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FC686" w14:textId="1F11C78D" w:rsidR="003C695F" w:rsidRPr="00121760" w:rsidRDefault="003C695F" w:rsidP="00264278">
      <w:pPr>
        <w:spacing w:after="0" w:line="560" w:lineRule="exact"/>
        <w:jc w:val="both"/>
        <w:rPr>
          <w:rFonts w:ascii="黑体" w:eastAsia="黑体" w:hAnsi="黑体"/>
          <w:sz w:val="32"/>
          <w:szCs w:val="32"/>
        </w:rPr>
      </w:pPr>
      <w:r w:rsidRPr="00121760">
        <w:rPr>
          <w:rFonts w:ascii="黑体" w:eastAsia="黑体" w:hAnsi="黑体" w:hint="eastAsia"/>
          <w:sz w:val="32"/>
          <w:szCs w:val="32"/>
        </w:rPr>
        <w:t>附件2</w:t>
      </w:r>
    </w:p>
    <w:p w14:paraId="478D8516" w14:textId="559FBE99" w:rsidR="00892104" w:rsidRPr="00121760" w:rsidRDefault="00892104" w:rsidP="00264278">
      <w:pPr>
        <w:spacing w:after="0" w:line="560" w:lineRule="exact"/>
        <w:jc w:val="both"/>
        <w:rPr>
          <w:rFonts w:ascii="黑体" w:eastAsia="黑体" w:hAnsi="黑体"/>
          <w:sz w:val="32"/>
          <w:szCs w:val="32"/>
        </w:rPr>
      </w:pPr>
      <w:r w:rsidRPr="00121760">
        <w:rPr>
          <w:rFonts w:ascii="方正小标宋简体" w:eastAsia="方正小标宋简体" w:hint="eastAsia"/>
          <w:sz w:val="36"/>
          <w:szCs w:val="36"/>
        </w:rPr>
        <w:t>第八届全国科技馆辅导员大赛湖北分赛区选拔赛复赛</w:t>
      </w:r>
    </w:p>
    <w:p w14:paraId="75E54419" w14:textId="2628DEEC" w:rsidR="00892104" w:rsidRPr="00121760" w:rsidRDefault="00892104" w:rsidP="00892104">
      <w:pPr>
        <w:spacing w:after="0" w:line="640" w:lineRule="exact"/>
        <w:jc w:val="center"/>
        <w:rPr>
          <w:rFonts w:ascii="方正小标宋简体" w:eastAsia="方正小标宋简体"/>
          <w:sz w:val="36"/>
          <w:szCs w:val="36"/>
        </w:rPr>
      </w:pPr>
      <w:r w:rsidRPr="00121760">
        <w:rPr>
          <w:rFonts w:ascii="方正小标宋简体" w:eastAsia="方正小标宋简体" w:hint="eastAsia"/>
          <w:sz w:val="36"/>
          <w:szCs w:val="36"/>
        </w:rPr>
        <w:t>赛事规则</w:t>
      </w:r>
    </w:p>
    <w:p w14:paraId="43A950E8" w14:textId="77777777" w:rsidR="001D0A52" w:rsidRPr="00121760" w:rsidRDefault="001D0A52" w:rsidP="001D0A52">
      <w:pPr>
        <w:spacing w:after="0" w:line="560" w:lineRule="exact"/>
        <w:ind w:firstLineChars="200" w:firstLine="640"/>
        <w:jc w:val="both"/>
        <w:rPr>
          <w:rFonts w:ascii="黑体" w:eastAsia="黑体" w:hAnsi="黑体"/>
          <w:sz w:val="32"/>
          <w:szCs w:val="32"/>
        </w:rPr>
      </w:pPr>
      <w:r w:rsidRPr="00121760">
        <w:rPr>
          <w:rFonts w:ascii="黑体" w:eastAsia="黑体" w:hAnsi="黑体" w:hint="eastAsia"/>
          <w:sz w:val="32"/>
          <w:szCs w:val="32"/>
        </w:rPr>
        <w:t>一、比赛时间</w:t>
      </w:r>
    </w:p>
    <w:p w14:paraId="5191ADE5" w14:textId="29EBBAE3" w:rsidR="001D0A52" w:rsidRPr="00121760" w:rsidRDefault="001D0A52" w:rsidP="001D0A52">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2024年6月1</w:t>
      </w:r>
      <w:r w:rsidR="004D5DF8" w:rsidRPr="00121760">
        <w:rPr>
          <w:rFonts w:ascii="仿宋_GB2312" w:eastAsia="仿宋_GB2312" w:hint="eastAsia"/>
          <w:sz w:val="32"/>
          <w:szCs w:val="32"/>
        </w:rPr>
        <w:t>5</w:t>
      </w:r>
      <w:r w:rsidRPr="00121760">
        <w:rPr>
          <w:rFonts w:ascii="仿宋_GB2312" w:eastAsia="仿宋_GB2312"/>
          <w:sz w:val="32"/>
          <w:szCs w:val="32"/>
        </w:rPr>
        <w:t>日至6月18日</w:t>
      </w:r>
    </w:p>
    <w:p w14:paraId="5CC90D52" w14:textId="77777777" w:rsidR="001D0A52" w:rsidRPr="00121760" w:rsidRDefault="001D0A52" w:rsidP="001D0A52">
      <w:pPr>
        <w:spacing w:after="0" w:line="560" w:lineRule="exact"/>
        <w:ind w:firstLineChars="200" w:firstLine="640"/>
        <w:jc w:val="both"/>
        <w:rPr>
          <w:rFonts w:ascii="黑体" w:eastAsia="黑体" w:hAnsi="黑体"/>
          <w:sz w:val="32"/>
          <w:szCs w:val="32"/>
        </w:rPr>
      </w:pPr>
      <w:r w:rsidRPr="00121760">
        <w:rPr>
          <w:rFonts w:ascii="黑体" w:eastAsia="黑体" w:hAnsi="黑体" w:hint="eastAsia"/>
          <w:sz w:val="32"/>
          <w:szCs w:val="32"/>
        </w:rPr>
        <w:t>二、比赛地点</w:t>
      </w:r>
    </w:p>
    <w:p w14:paraId="2810E88B" w14:textId="77777777" w:rsidR="001D0A52" w:rsidRPr="00121760" w:rsidRDefault="001D0A52" w:rsidP="001D0A5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湖北省科学技术馆（武汉市洪山区高新大道</w:t>
      </w:r>
      <w:r w:rsidRPr="00121760">
        <w:rPr>
          <w:rFonts w:ascii="仿宋_GB2312" w:eastAsia="仿宋_GB2312"/>
          <w:sz w:val="32"/>
          <w:szCs w:val="32"/>
        </w:rPr>
        <w:t>779号）</w:t>
      </w:r>
    </w:p>
    <w:p w14:paraId="2BB5E999" w14:textId="221E3A3F" w:rsidR="001D0A52" w:rsidRPr="00121760" w:rsidRDefault="001D0A52" w:rsidP="001D0A52">
      <w:pPr>
        <w:spacing w:after="0" w:line="560" w:lineRule="exact"/>
        <w:ind w:firstLineChars="200" w:firstLine="640"/>
        <w:jc w:val="both"/>
        <w:rPr>
          <w:rFonts w:ascii="黑体" w:eastAsia="黑体" w:hAnsi="黑体"/>
          <w:sz w:val="32"/>
          <w:szCs w:val="32"/>
        </w:rPr>
      </w:pPr>
      <w:r w:rsidRPr="00121760">
        <w:rPr>
          <w:rFonts w:ascii="黑体" w:eastAsia="黑体" w:hAnsi="黑体" w:hint="eastAsia"/>
          <w:sz w:val="32"/>
          <w:szCs w:val="32"/>
        </w:rPr>
        <w:t>三、比赛项目</w:t>
      </w:r>
    </w:p>
    <w:p w14:paraId="53C522CE" w14:textId="2DF450ED" w:rsidR="001D0A52" w:rsidRPr="00121760" w:rsidRDefault="001D0A52" w:rsidP="001D0A5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设“展品辅导”“科学实验”“科普短剧”</w:t>
      </w:r>
      <w:r w:rsidR="00503854" w:rsidRPr="00121760">
        <w:rPr>
          <w:rFonts w:ascii="仿宋_GB2312" w:eastAsia="仿宋_GB2312" w:hint="eastAsia"/>
          <w:sz w:val="32"/>
          <w:szCs w:val="32"/>
        </w:rPr>
        <w:t>和</w:t>
      </w:r>
      <w:r w:rsidRPr="00121760">
        <w:rPr>
          <w:rFonts w:ascii="仿宋_GB2312" w:eastAsia="仿宋_GB2312" w:hint="eastAsia"/>
          <w:sz w:val="32"/>
          <w:szCs w:val="32"/>
        </w:rPr>
        <w:t>“科学课程（活动）”四个项目。</w:t>
      </w:r>
    </w:p>
    <w:p w14:paraId="6F346D7D" w14:textId="6149DF14" w:rsidR="001D0A52" w:rsidRPr="00121760" w:rsidRDefault="001D0A52" w:rsidP="001D0A52">
      <w:pPr>
        <w:spacing w:after="0" w:line="560" w:lineRule="exact"/>
        <w:ind w:firstLineChars="200" w:firstLine="640"/>
        <w:jc w:val="both"/>
        <w:rPr>
          <w:rFonts w:ascii="黑体" w:eastAsia="黑体" w:hAnsi="黑体"/>
          <w:sz w:val="32"/>
          <w:szCs w:val="32"/>
        </w:rPr>
      </w:pPr>
      <w:r w:rsidRPr="00121760">
        <w:rPr>
          <w:rFonts w:ascii="黑体" w:eastAsia="黑体" w:hAnsi="黑体" w:hint="eastAsia"/>
          <w:sz w:val="32"/>
          <w:szCs w:val="32"/>
        </w:rPr>
        <w:t>四、考察目标</w:t>
      </w:r>
    </w:p>
    <w:p w14:paraId="58CB4B5A" w14:textId="77777777" w:rsidR="007F2A35" w:rsidRPr="00121760" w:rsidRDefault="007F2A35" w:rsidP="007F2A3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（一）“展品辅导”项目主要考查选手基于科技馆展览展品开展科学教育和科技辅导活动的基本功与综合素质。</w:t>
      </w:r>
    </w:p>
    <w:p w14:paraId="0A16AD11" w14:textId="77777777" w:rsidR="007F2A35" w:rsidRPr="00121760" w:rsidRDefault="007F2A35" w:rsidP="007F2A3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（二）“科学实验”项目主要考查选手利用实验装置、设备、材料，通过实验和表演技巧等演示科学现象，向观众传播科学知识、科学方法、科学思想、科学精神的综合能力。</w:t>
      </w:r>
    </w:p>
    <w:p w14:paraId="22FA11D6" w14:textId="77777777" w:rsidR="007F2A35" w:rsidRPr="00121760" w:rsidRDefault="007F2A35" w:rsidP="007F2A3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（三）“科普短剧”项目主要考查选手通过故事情节、人物刻画、舞台表演、舞台美术等科学与艺术相结合的方式向观众进行科学传播的能力。</w:t>
      </w:r>
    </w:p>
    <w:p w14:paraId="61D6AC8F" w14:textId="77777777" w:rsidR="007F2A35" w:rsidRPr="00121760" w:rsidRDefault="007F2A35" w:rsidP="007F2A3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（四）“科学课程（活动）”项目主要考查选手围绕科技馆展览展品，面向不同观众群体开发设计多种类型科学教育课程或活动的能力。</w:t>
      </w:r>
    </w:p>
    <w:p w14:paraId="3B812DCD" w14:textId="64F68EF1" w:rsidR="001D0A52" w:rsidRPr="00121760" w:rsidRDefault="001D0A52" w:rsidP="007F2A35">
      <w:pPr>
        <w:spacing w:after="0" w:line="560" w:lineRule="exact"/>
        <w:ind w:firstLineChars="200" w:firstLine="640"/>
        <w:jc w:val="both"/>
        <w:rPr>
          <w:rFonts w:ascii="黑体" w:eastAsia="黑体" w:hAnsi="黑体"/>
          <w:sz w:val="32"/>
          <w:szCs w:val="32"/>
        </w:rPr>
      </w:pPr>
      <w:r w:rsidRPr="00121760">
        <w:rPr>
          <w:rFonts w:ascii="黑体" w:eastAsia="黑体" w:hAnsi="黑体" w:hint="eastAsia"/>
          <w:sz w:val="32"/>
          <w:szCs w:val="32"/>
        </w:rPr>
        <w:t>五、比赛规则</w:t>
      </w:r>
    </w:p>
    <w:p w14:paraId="525E1063" w14:textId="5CD8C341" w:rsidR="001D0A52" w:rsidRPr="00121760" w:rsidRDefault="001D0A52" w:rsidP="001D0A52">
      <w:pPr>
        <w:spacing w:after="0" w:line="560" w:lineRule="exact"/>
        <w:ind w:firstLineChars="200" w:firstLine="640"/>
        <w:jc w:val="both"/>
        <w:rPr>
          <w:rFonts w:ascii="楷体" w:eastAsia="楷体" w:hAnsi="楷体"/>
          <w:sz w:val="32"/>
          <w:szCs w:val="32"/>
        </w:rPr>
      </w:pPr>
      <w:r w:rsidRPr="00121760">
        <w:rPr>
          <w:rFonts w:ascii="楷体" w:eastAsia="楷体" w:hAnsi="楷体" w:hint="eastAsia"/>
          <w:sz w:val="32"/>
          <w:szCs w:val="32"/>
        </w:rPr>
        <w:t>（一）展品辅导</w:t>
      </w:r>
    </w:p>
    <w:p w14:paraId="744CE626" w14:textId="50B2F8B9" w:rsidR="00627A29"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lastRenderedPageBreak/>
        <w:t>展品辅导项目分为“单件展品辅导”和“主题串联辅导”两个环节</w:t>
      </w:r>
      <w:r w:rsidR="00F50999" w:rsidRPr="00121760">
        <w:rPr>
          <w:rFonts w:ascii="仿宋_GB2312" w:eastAsia="仿宋_GB2312" w:hint="eastAsia"/>
          <w:sz w:val="32"/>
          <w:szCs w:val="32"/>
        </w:rPr>
        <w:t>，其中“单件展品辅导”环节又分为两个阶段。</w:t>
      </w:r>
    </w:p>
    <w:p w14:paraId="3A4C4E23" w14:textId="637E8BFF" w:rsidR="001D0A52"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单件展品辅导</w:t>
      </w:r>
    </w:p>
    <w:p w14:paraId="50EC2E28" w14:textId="3DD56925" w:rsidR="00627A29"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（1）比赛内容</w:t>
      </w:r>
    </w:p>
    <w:p w14:paraId="066E23B0" w14:textId="5B0A855D" w:rsidR="00F50999" w:rsidRPr="00121760" w:rsidRDefault="00F5099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第一阶段：</w:t>
      </w:r>
    </w:p>
    <w:p w14:paraId="09342257" w14:textId="54361486" w:rsidR="00627A29"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每位选手自选展品(须为所在场馆或流动科技馆、科普</w:t>
      </w:r>
      <w:r w:rsidRPr="00121760">
        <w:rPr>
          <w:rFonts w:ascii="仿宋_GB2312" w:eastAsia="仿宋_GB2312" w:hint="eastAsia"/>
          <w:sz w:val="32"/>
          <w:szCs w:val="32"/>
        </w:rPr>
        <w:t>大篷车、农村中学科技馆实际展出的展品</w:t>
      </w:r>
      <w:r w:rsidRPr="00121760">
        <w:rPr>
          <w:rFonts w:ascii="仿宋_GB2312" w:eastAsia="仿宋_GB2312"/>
          <w:sz w:val="32"/>
          <w:szCs w:val="32"/>
        </w:rPr>
        <w:t>)进行辅导。</w:t>
      </w:r>
    </w:p>
    <w:p w14:paraId="5E9722B7" w14:textId="3D5C1A91" w:rsidR="00627A29"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比赛现场为选手提供白板(200cm*100cm横板)、A4/A3</w:t>
      </w:r>
      <w:r w:rsidRPr="00121760">
        <w:rPr>
          <w:rFonts w:ascii="仿宋_GB2312" w:eastAsia="仿宋_GB2312" w:hint="eastAsia"/>
          <w:sz w:val="32"/>
          <w:szCs w:val="32"/>
        </w:rPr>
        <w:t>纸（</w:t>
      </w:r>
      <w:r w:rsidRPr="00121760">
        <w:rPr>
          <w:rFonts w:ascii="仿宋_GB2312" w:eastAsia="仿宋_GB2312"/>
          <w:sz w:val="32"/>
          <w:szCs w:val="32"/>
        </w:rPr>
        <w:t>80g白色或彩色复印纸、180g白色或彩色卡纸)、笔(白板</w:t>
      </w:r>
      <w:r w:rsidRPr="00121760">
        <w:rPr>
          <w:rFonts w:ascii="仿宋_GB2312" w:eastAsia="仿宋_GB2312" w:hint="eastAsia"/>
          <w:sz w:val="32"/>
          <w:szCs w:val="32"/>
        </w:rPr>
        <w:t>笔、马克笔、中性笔、铅笔</w:t>
      </w:r>
      <w:r w:rsidRPr="00121760">
        <w:rPr>
          <w:rFonts w:ascii="仿宋_GB2312" w:eastAsia="仿宋_GB2312"/>
          <w:sz w:val="32"/>
          <w:szCs w:val="32"/>
        </w:rPr>
        <w:t>)、圆形磁扣、橡皮、直尺(30cm/50cm)、</w:t>
      </w:r>
      <w:r w:rsidRPr="00121760">
        <w:rPr>
          <w:rFonts w:ascii="仿宋_GB2312" w:eastAsia="仿宋_GB2312" w:hint="eastAsia"/>
          <w:sz w:val="32"/>
          <w:szCs w:val="32"/>
        </w:rPr>
        <w:t>圆规</w:t>
      </w:r>
      <w:r w:rsidRPr="00121760">
        <w:rPr>
          <w:rFonts w:ascii="仿宋_GB2312" w:eastAsia="仿宋_GB2312"/>
          <w:sz w:val="32"/>
          <w:szCs w:val="32"/>
        </w:rPr>
        <w:t>(最大半径25.5cm)、量角器、三角板、剪刀、美工刀、细</w:t>
      </w:r>
      <w:r w:rsidRPr="00121760">
        <w:rPr>
          <w:rFonts w:ascii="仿宋_GB2312" w:eastAsia="仿宋_GB2312" w:hint="eastAsia"/>
          <w:sz w:val="32"/>
          <w:szCs w:val="32"/>
        </w:rPr>
        <w:t>绳、胶棒、透明胶带、双面胶、回形针等材料用以辅助辅导。除以上提供的材料之外，选手不得自带任何材料、装置、设备</w:t>
      </w:r>
      <w:proofErr w:type="gramStart"/>
      <w:r w:rsidRPr="00121760">
        <w:rPr>
          <w:rFonts w:ascii="仿宋_GB2312" w:eastAsia="仿宋_GB2312" w:hint="eastAsia"/>
          <w:sz w:val="32"/>
          <w:szCs w:val="32"/>
        </w:rPr>
        <w:t>进入备场和</w:t>
      </w:r>
      <w:proofErr w:type="gramEnd"/>
      <w:r w:rsidRPr="00121760">
        <w:rPr>
          <w:rFonts w:ascii="仿宋_GB2312" w:eastAsia="仿宋_GB2312" w:hint="eastAsia"/>
          <w:sz w:val="32"/>
          <w:szCs w:val="32"/>
        </w:rPr>
        <w:t>比赛区域。</w:t>
      </w:r>
    </w:p>
    <w:p w14:paraId="1D320555" w14:textId="3952CDED" w:rsidR="00627A29"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每位选手单件展品辅导限时4分钟，不足时间不扣分</w:t>
      </w:r>
      <w:r w:rsidRPr="00121760">
        <w:rPr>
          <w:rFonts w:ascii="仿宋_GB2312" w:eastAsia="仿宋_GB2312" w:hint="eastAsia"/>
          <w:sz w:val="32"/>
          <w:szCs w:val="32"/>
        </w:rPr>
        <w:t>，超时扣</w:t>
      </w:r>
      <w:r w:rsidRPr="00121760">
        <w:rPr>
          <w:rFonts w:ascii="仿宋_GB2312" w:eastAsia="仿宋_GB2312"/>
          <w:sz w:val="32"/>
          <w:szCs w:val="32"/>
        </w:rPr>
        <w:t>0.5分。</w:t>
      </w:r>
    </w:p>
    <w:p w14:paraId="6B7377E7" w14:textId="4E511C8F" w:rsidR="00F50999" w:rsidRPr="00121760" w:rsidRDefault="00F5099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第二阶段：</w:t>
      </w:r>
    </w:p>
    <w:p w14:paraId="50F98706" w14:textId="11915591" w:rsidR="00F50999" w:rsidRPr="00121760" w:rsidRDefault="00F50999" w:rsidP="00F509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每位选手单件展品辅导结束后，从展品库（附件3</w:t>
      </w:r>
      <w:r w:rsidR="000268A5" w:rsidRPr="00121760">
        <w:rPr>
          <w:rFonts w:ascii="仿宋_GB2312" w:eastAsia="仿宋_GB2312" w:hint="eastAsia"/>
          <w:sz w:val="32"/>
          <w:szCs w:val="32"/>
        </w:rPr>
        <w:t>、附件4</w:t>
      </w:r>
      <w:r w:rsidRPr="00121760">
        <w:rPr>
          <w:rFonts w:ascii="仿宋_GB2312" w:eastAsia="仿宋_GB2312" w:hint="eastAsia"/>
          <w:sz w:val="32"/>
          <w:szCs w:val="32"/>
        </w:rPr>
        <w:t>）</w:t>
      </w:r>
      <w:r w:rsidR="00216715" w:rsidRPr="00121760">
        <w:rPr>
          <w:rFonts w:ascii="仿宋_GB2312" w:eastAsia="仿宋_GB2312" w:hint="eastAsia"/>
          <w:sz w:val="32"/>
          <w:szCs w:val="32"/>
        </w:rPr>
        <w:t>中抽取一件，解析展品原理或阐述辅导思路</w:t>
      </w:r>
      <w:r w:rsidR="00AD29FD" w:rsidRPr="00121760">
        <w:rPr>
          <w:rFonts w:ascii="仿宋_GB2312" w:eastAsia="仿宋_GB2312" w:hint="eastAsia"/>
          <w:sz w:val="32"/>
          <w:szCs w:val="32"/>
        </w:rPr>
        <w:t>。</w:t>
      </w:r>
      <w:r w:rsidR="00216715" w:rsidRPr="00121760">
        <w:rPr>
          <w:rFonts w:ascii="仿宋_GB2312" w:eastAsia="仿宋_GB2312" w:hint="eastAsia"/>
          <w:sz w:val="32"/>
          <w:szCs w:val="32"/>
        </w:rPr>
        <w:t>限时1分钟</w:t>
      </w:r>
      <w:r w:rsidR="00AD29FD" w:rsidRPr="00121760">
        <w:rPr>
          <w:rFonts w:ascii="仿宋_GB2312" w:eastAsia="仿宋_GB2312" w:hint="eastAsia"/>
          <w:sz w:val="32"/>
          <w:szCs w:val="32"/>
        </w:rPr>
        <w:t>，不足时间不扣分；超时即停，不扣分</w:t>
      </w:r>
      <w:r w:rsidR="00216715" w:rsidRPr="00121760">
        <w:rPr>
          <w:rFonts w:ascii="仿宋_GB2312" w:eastAsia="仿宋_GB2312" w:hint="eastAsia"/>
          <w:sz w:val="32"/>
          <w:szCs w:val="32"/>
        </w:rPr>
        <w:t>。</w:t>
      </w:r>
    </w:p>
    <w:p w14:paraId="3F42EE7D" w14:textId="09122FF2" w:rsidR="00627A29" w:rsidRPr="00121760" w:rsidRDefault="00627A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（2）评审规则</w:t>
      </w:r>
    </w:p>
    <w:p w14:paraId="5CBD592E" w14:textId="7F3DA30C" w:rsidR="00627A29" w:rsidRPr="00121760" w:rsidRDefault="00D97E06"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00AD29FD" w:rsidRPr="00121760">
        <w:rPr>
          <w:rFonts w:ascii="仿宋_GB2312" w:eastAsia="仿宋_GB2312" w:hint="eastAsia"/>
          <w:sz w:val="32"/>
          <w:szCs w:val="32"/>
        </w:rPr>
        <w:t>评审组</w:t>
      </w:r>
      <w:r w:rsidRPr="00121760">
        <w:rPr>
          <w:rFonts w:ascii="仿宋_GB2312" w:eastAsia="仿宋_GB2312" w:hint="eastAsia"/>
          <w:sz w:val="32"/>
          <w:szCs w:val="32"/>
        </w:rPr>
        <w:t>由综合类评委（科技馆行业专家和往届获奖科技馆辅导员）、学科类评委（科学、教育方面）和艺术类（舞台表现方面）评委三类专家构成。</w:t>
      </w:r>
    </w:p>
    <w:p w14:paraId="650EB940" w14:textId="00E5B381" w:rsidR="00216715" w:rsidRPr="00121760" w:rsidRDefault="00F352E6" w:rsidP="0021671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lastRenderedPageBreak/>
        <w:t>2）</w:t>
      </w:r>
      <w:r w:rsidR="00EB6EBB" w:rsidRPr="00121760">
        <w:rPr>
          <w:rFonts w:ascii="仿宋_GB2312" w:eastAsia="仿宋_GB2312" w:hint="eastAsia"/>
          <w:sz w:val="32"/>
          <w:szCs w:val="32"/>
        </w:rPr>
        <w:t>评委现场打分，统一亮分。</w:t>
      </w:r>
    </w:p>
    <w:p w14:paraId="54DAFEEF" w14:textId="692375F6" w:rsidR="00EB6EBB" w:rsidRPr="00121760" w:rsidRDefault="00EB6EBB"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00581D29" w:rsidRPr="00121760">
        <w:rPr>
          <w:rFonts w:ascii="仿宋_GB2312" w:eastAsia="仿宋_GB2312" w:hint="eastAsia"/>
          <w:sz w:val="32"/>
          <w:szCs w:val="32"/>
        </w:rPr>
        <w:t>此环节满分100分</w:t>
      </w:r>
      <w:r w:rsidR="000D7D99" w:rsidRPr="00121760">
        <w:rPr>
          <w:rFonts w:ascii="仿宋_GB2312" w:eastAsia="仿宋_GB2312" w:hint="eastAsia"/>
          <w:sz w:val="32"/>
          <w:szCs w:val="32"/>
        </w:rPr>
        <w:t>。</w:t>
      </w:r>
      <w:r w:rsidR="000268A5" w:rsidRPr="00121760">
        <w:rPr>
          <w:rFonts w:ascii="仿宋_GB2312" w:eastAsia="仿宋_GB2312" w:hint="eastAsia"/>
          <w:sz w:val="32"/>
          <w:szCs w:val="32"/>
        </w:rPr>
        <w:t>科技馆辅导员组得分前10位选手</w:t>
      </w:r>
      <w:r w:rsidR="00581D29" w:rsidRPr="00121760">
        <w:rPr>
          <w:rFonts w:ascii="仿宋_GB2312" w:eastAsia="仿宋_GB2312" w:hint="eastAsia"/>
          <w:sz w:val="32"/>
          <w:szCs w:val="32"/>
        </w:rPr>
        <w:t>进入</w:t>
      </w:r>
      <w:r w:rsidR="000268A5" w:rsidRPr="00121760">
        <w:rPr>
          <w:rFonts w:ascii="仿宋_GB2312" w:eastAsia="仿宋_GB2312" w:hint="eastAsia"/>
          <w:sz w:val="32"/>
          <w:szCs w:val="32"/>
        </w:rPr>
        <w:t>主题串联辅导环节；科技志愿者组只参加单件展品辅导</w:t>
      </w:r>
      <w:r w:rsidR="00880A42" w:rsidRPr="00121760">
        <w:rPr>
          <w:rFonts w:ascii="仿宋_GB2312" w:eastAsia="仿宋_GB2312" w:hint="eastAsia"/>
          <w:sz w:val="32"/>
          <w:szCs w:val="32"/>
        </w:rPr>
        <w:t>环节第一阶段</w:t>
      </w:r>
      <w:r w:rsidR="000268A5" w:rsidRPr="00121760">
        <w:rPr>
          <w:rFonts w:ascii="仿宋_GB2312" w:eastAsia="仿宋_GB2312" w:hint="eastAsia"/>
          <w:sz w:val="32"/>
          <w:szCs w:val="32"/>
        </w:rPr>
        <w:t>，</w:t>
      </w:r>
      <w:r w:rsidR="000D7D99" w:rsidRPr="00121760">
        <w:rPr>
          <w:rFonts w:ascii="仿宋_GB2312" w:eastAsia="仿宋_GB2312" w:hint="eastAsia"/>
          <w:sz w:val="32"/>
          <w:szCs w:val="32"/>
        </w:rPr>
        <w:t>该</w:t>
      </w:r>
      <w:r w:rsidR="00880A42" w:rsidRPr="00121760">
        <w:rPr>
          <w:rFonts w:ascii="仿宋_GB2312" w:eastAsia="仿宋_GB2312" w:hint="eastAsia"/>
          <w:sz w:val="32"/>
          <w:szCs w:val="32"/>
        </w:rPr>
        <w:t>阶段</w:t>
      </w:r>
      <w:r w:rsidR="000268A5" w:rsidRPr="00121760">
        <w:rPr>
          <w:rFonts w:ascii="仿宋_GB2312" w:eastAsia="仿宋_GB2312" w:hint="eastAsia"/>
          <w:sz w:val="32"/>
          <w:szCs w:val="32"/>
        </w:rPr>
        <w:t>得分即为最终得分</w:t>
      </w:r>
      <w:r w:rsidR="00581D29" w:rsidRPr="00121760">
        <w:rPr>
          <w:rFonts w:ascii="仿宋_GB2312" w:eastAsia="仿宋_GB2312" w:hint="eastAsia"/>
          <w:sz w:val="32"/>
          <w:szCs w:val="32"/>
        </w:rPr>
        <w:t>。</w:t>
      </w:r>
    </w:p>
    <w:p w14:paraId="60EA9ACB" w14:textId="6D6A0A7E" w:rsidR="00581D29" w:rsidRPr="00121760" w:rsidRDefault="00581D29" w:rsidP="00627A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（3）评分标准</w:t>
      </w:r>
    </w:p>
    <w:p w14:paraId="3EFB1C35" w14:textId="2802EBD5" w:rsidR="00581D29" w:rsidRPr="00121760" w:rsidRDefault="00581D29" w:rsidP="00581D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教学方法:辅导思路立意新颖、逻辑清晰、方法得当，</w:t>
      </w:r>
      <w:r w:rsidRPr="00121760">
        <w:rPr>
          <w:rFonts w:ascii="仿宋_GB2312" w:eastAsia="仿宋_GB2312" w:hint="eastAsia"/>
          <w:sz w:val="32"/>
          <w:szCs w:val="32"/>
        </w:rPr>
        <w:t>展品操作体验过程描述清晰准确，引导观众通过观察、体验、探究展品实现科学认知，避免知识灌输和单纯说教。</w:t>
      </w:r>
    </w:p>
    <w:p w14:paraId="40929C8A" w14:textId="057A0EB0" w:rsidR="00581D29" w:rsidRPr="00121760" w:rsidRDefault="00581D29" w:rsidP="00581D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辅导内容:科学原理准确无误，不存在误解和歧义，符</w:t>
      </w:r>
      <w:r w:rsidRPr="00121760">
        <w:rPr>
          <w:rFonts w:ascii="仿宋_GB2312" w:eastAsia="仿宋_GB2312" w:hint="eastAsia"/>
          <w:sz w:val="32"/>
          <w:szCs w:val="32"/>
        </w:rPr>
        <w:t>合观众认知特点和需求</w:t>
      </w:r>
      <w:r w:rsidRPr="00121760">
        <w:rPr>
          <w:rFonts w:ascii="仿宋_GB2312" w:eastAsia="仿宋_GB2312"/>
          <w:sz w:val="32"/>
          <w:szCs w:val="32"/>
        </w:rPr>
        <w:t>;重点突出，层次清楚，通俗易懂。</w:t>
      </w:r>
    </w:p>
    <w:p w14:paraId="65971A3D" w14:textId="2E616747" w:rsidR="00581D29" w:rsidRPr="00121760" w:rsidRDefault="00581D29" w:rsidP="00581D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辅导效果:互动环节巧妙有趣，有效激发观众兴趣，有</w:t>
      </w:r>
      <w:r w:rsidRPr="00121760">
        <w:rPr>
          <w:rFonts w:ascii="仿宋_GB2312" w:eastAsia="仿宋_GB2312" w:hint="eastAsia"/>
          <w:sz w:val="32"/>
          <w:szCs w:val="32"/>
        </w:rPr>
        <w:t>助于引导观众对科学方法、科学精神、科学思想、科技与社会关系、人与自然关系等的思考，启发性强。</w:t>
      </w:r>
    </w:p>
    <w:p w14:paraId="59215BF2" w14:textId="117EAB12" w:rsidR="00581D29" w:rsidRPr="00121760" w:rsidRDefault="00581D29" w:rsidP="00581D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语言形象:普通话语音标准，口齿清晰无明显错误;语</w:t>
      </w:r>
      <w:r w:rsidRPr="00121760">
        <w:rPr>
          <w:rFonts w:ascii="仿宋_GB2312" w:eastAsia="仿宋_GB2312" w:hint="eastAsia"/>
          <w:sz w:val="32"/>
          <w:szCs w:val="32"/>
        </w:rPr>
        <w:t>言生动，语调自然，语速得当</w:t>
      </w:r>
      <w:r w:rsidRPr="00121760">
        <w:rPr>
          <w:rFonts w:ascii="仿宋_GB2312" w:eastAsia="仿宋_GB2312"/>
          <w:sz w:val="32"/>
          <w:szCs w:val="32"/>
        </w:rPr>
        <w:t>;衣着整齐，精神饱满，举止大方</w:t>
      </w:r>
      <w:r w:rsidRPr="00121760">
        <w:rPr>
          <w:rFonts w:ascii="仿宋_GB2312" w:eastAsia="仿宋_GB2312" w:hint="eastAsia"/>
          <w:sz w:val="32"/>
          <w:szCs w:val="32"/>
        </w:rPr>
        <w:t>得体。</w:t>
      </w:r>
    </w:p>
    <w:p w14:paraId="11C6F63C" w14:textId="428FD67E" w:rsidR="00581D29" w:rsidRPr="00121760" w:rsidRDefault="00581D29" w:rsidP="00581D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2.主题</w:t>
      </w:r>
      <w:r w:rsidR="004204D4" w:rsidRPr="00121760">
        <w:rPr>
          <w:rFonts w:ascii="仿宋_GB2312" w:eastAsia="仿宋_GB2312" w:hint="eastAsia"/>
          <w:sz w:val="32"/>
          <w:szCs w:val="32"/>
        </w:rPr>
        <w:t>串联辅导</w:t>
      </w:r>
    </w:p>
    <w:p w14:paraId="4AF55B37" w14:textId="380D7803" w:rsidR="004204D4" w:rsidRPr="00121760" w:rsidRDefault="004204D4" w:rsidP="00581D2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（1）比赛内容</w:t>
      </w:r>
    </w:p>
    <w:p w14:paraId="59911FDA" w14:textId="23224727" w:rsidR="00216715" w:rsidRPr="00121760" w:rsidRDefault="00F50999" w:rsidP="0021671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1）入围展品辅导复赛的科技馆辅导员所在场馆，根据展品库</w:t>
      </w:r>
      <w:r w:rsidR="00216715" w:rsidRPr="00121760">
        <w:rPr>
          <w:rFonts w:ascii="仿宋_GB2312" w:eastAsia="仿宋_GB2312" w:hint="eastAsia"/>
          <w:sz w:val="32"/>
          <w:szCs w:val="32"/>
        </w:rPr>
        <w:t>内容，</w:t>
      </w:r>
      <w:proofErr w:type="gramStart"/>
      <w:r w:rsidRPr="00121760">
        <w:rPr>
          <w:rFonts w:ascii="仿宋_GB2312" w:eastAsia="仿宋_GB2312" w:hint="eastAsia"/>
          <w:sz w:val="32"/>
          <w:szCs w:val="32"/>
        </w:rPr>
        <w:t>各准备</w:t>
      </w:r>
      <w:proofErr w:type="gramEnd"/>
      <w:r w:rsidRPr="00121760">
        <w:rPr>
          <w:rFonts w:ascii="仿宋_GB2312" w:eastAsia="仿宋_GB2312" w:hint="eastAsia"/>
          <w:sz w:val="32"/>
          <w:szCs w:val="32"/>
        </w:rPr>
        <w:t>1</w:t>
      </w:r>
      <w:r w:rsidR="00216715" w:rsidRPr="00121760">
        <w:rPr>
          <w:rFonts w:ascii="仿宋_GB2312" w:eastAsia="仿宋_GB2312" w:hint="eastAsia"/>
          <w:sz w:val="32"/>
          <w:szCs w:val="32"/>
        </w:rPr>
        <w:t>道赛题</w:t>
      </w:r>
      <w:r w:rsidRPr="00121760">
        <w:rPr>
          <w:rFonts w:ascii="仿宋_GB2312" w:eastAsia="仿宋_GB2312" w:hint="eastAsia"/>
          <w:sz w:val="32"/>
          <w:szCs w:val="32"/>
        </w:rPr>
        <w:t>后密封（</w:t>
      </w:r>
      <w:r w:rsidR="00807FD0" w:rsidRPr="00121760">
        <w:rPr>
          <w:rFonts w:ascii="仿宋_GB2312" w:eastAsia="仿宋_GB2312" w:hint="eastAsia"/>
          <w:sz w:val="32"/>
          <w:szCs w:val="32"/>
        </w:rPr>
        <w:t>打印5份，</w:t>
      </w:r>
      <w:r w:rsidRPr="00121760">
        <w:rPr>
          <w:rFonts w:ascii="仿宋_GB2312" w:eastAsia="仿宋_GB2312" w:hint="eastAsia"/>
          <w:sz w:val="32"/>
          <w:szCs w:val="32"/>
        </w:rPr>
        <w:t>密封处盖章），于单件展品辅导环节开始前</w:t>
      </w:r>
      <w:r w:rsidR="000268A5" w:rsidRPr="00121760">
        <w:rPr>
          <w:rFonts w:ascii="仿宋_GB2312" w:eastAsia="仿宋_GB2312" w:hint="eastAsia"/>
          <w:sz w:val="32"/>
          <w:szCs w:val="32"/>
        </w:rPr>
        <w:t>提交</w:t>
      </w:r>
      <w:r w:rsidRPr="00121760">
        <w:rPr>
          <w:rFonts w:ascii="仿宋_GB2312" w:eastAsia="仿宋_GB2312" w:hint="eastAsia"/>
          <w:sz w:val="32"/>
          <w:szCs w:val="32"/>
        </w:rPr>
        <w:t>工作人员</w:t>
      </w:r>
      <w:r w:rsidR="00216715" w:rsidRPr="00121760">
        <w:rPr>
          <w:rFonts w:ascii="仿宋_GB2312" w:eastAsia="仿宋_GB2312" w:hint="eastAsia"/>
          <w:sz w:val="32"/>
          <w:szCs w:val="32"/>
        </w:rPr>
        <w:t>。</w:t>
      </w:r>
    </w:p>
    <w:p w14:paraId="091E1B89" w14:textId="27AA4B71" w:rsidR="00AD29FD" w:rsidRPr="00121760" w:rsidRDefault="00216715" w:rsidP="0021671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000268A5" w:rsidRPr="00121760">
        <w:rPr>
          <w:rFonts w:ascii="仿宋_GB2312" w:eastAsia="仿宋_GB2312" w:hint="eastAsia"/>
          <w:sz w:val="32"/>
          <w:szCs w:val="32"/>
        </w:rPr>
        <w:t>主题串联辅导比赛前1小时开始抽题，</w:t>
      </w:r>
      <w:r w:rsidR="00AD29FD" w:rsidRPr="00121760">
        <w:rPr>
          <w:rFonts w:ascii="仿宋_GB2312" w:eastAsia="仿宋_GB2312" w:hint="eastAsia"/>
          <w:sz w:val="32"/>
          <w:szCs w:val="32"/>
        </w:rPr>
        <w:t>在该环节所有选手见证下，选手代表在所有提交的赛题中抽取2题（A题和B题）。</w:t>
      </w:r>
    </w:p>
    <w:p w14:paraId="4A9E8BBB" w14:textId="2979487D" w:rsidR="00216715" w:rsidRPr="00121760" w:rsidRDefault="00AD29FD" w:rsidP="0021671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lastRenderedPageBreak/>
        <w:t>3）选手开始抽签，1号选手在A、B题中抽取1题，开始读题，</w:t>
      </w:r>
      <w:r w:rsidR="00807FD0" w:rsidRPr="00121760">
        <w:rPr>
          <w:rFonts w:ascii="仿宋_GB2312" w:eastAsia="仿宋_GB2312" w:hint="eastAsia"/>
          <w:sz w:val="32"/>
          <w:szCs w:val="32"/>
        </w:rPr>
        <w:t>其他选手依序各延时10分钟开始</w:t>
      </w:r>
      <w:r w:rsidRPr="00121760">
        <w:rPr>
          <w:rFonts w:ascii="仿宋_GB2312" w:eastAsia="仿宋_GB2312" w:hint="eastAsia"/>
          <w:sz w:val="32"/>
          <w:szCs w:val="32"/>
        </w:rPr>
        <w:t>抽题、</w:t>
      </w:r>
      <w:r w:rsidR="00807FD0" w:rsidRPr="00121760">
        <w:rPr>
          <w:rFonts w:ascii="仿宋_GB2312" w:eastAsia="仿宋_GB2312" w:hint="eastAsia"/>
          <w:sz w:val="32"/>
          <w:szCs w:val="32"/>
        </w:rPr>
        <w:t>读题。</w:t>
      </w:r>
    </w:p>
    <w:p w14:paraId="60875DA2" w14:textId="2969F85D" w:rsidR="00807FD0" w:rsidRPr="00121760" w:rsidRDefault="00AD29FD" w:rsidP="00216715">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4）此环节辅助辅导的材料工具同“单件展品辅导”第一阶段。</w:t>
      </w:r>
    </w:p>
    <w:p w14:paraId="179C9C20" w14:textId="75E1C405" w:rsidR="00AD29FD" w:rsidRPr="00121760" w:rsidRDefault="00AD29FD" w:rsidP="00AD29FD">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5）每位选手主题串联辅导限时10分钟，不足时间不扣分；超时即停，不扣分。</w:t>
      </w:r>
    </w:p>
    <w:p w14:paraId="4AB58F28" w14:textId="788151C8" w:rsidR="00AD29FD" w:rsidRPr="00121760" w:rsidRDefault="00AD29FD" w:rsidP="00AD29FD">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（2）评审规则</w:t>
      </w:r>
    </w:p>
    <w:p w14:paraId="5ED0079A" w14:textId="2DECC0AC" w:rsidR="00AD29FD" w:rsidRPr="00121760" w:rsidRDefault="00AD29FD" w:rsidP="00AD29FD">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1）评审组由综合类评委（科技馆行业专家和往届获奖科技馆辅导员）、学科类评委（科学、教育方面）和艺术类（舞台表现方面）评委三类专家构成。</w:t>
      </w:r>
    </w:p>
    <w:p w14:paraId="7D056C18" w14:textId="77777777" w:rsidR="00AD29FD" w:rsidRPr="00121760" w:rsidRDefault="00AD29FD" w:rsidP="00AD29FD">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2）评委现场打分，统一亮分。</w:t>
      </w:r>
    </w:p>
    <w:p w14:paraId="08E41DCB" w14:textId="0D394B1D" w:rsidR="00AD29FD" w:rsidRPr="00121760" w:rsidRDefault="00AD29FD" w:rsidP="00AD29FD">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3）此环节满分100分，</w:t>
      </w:r>
      <w:r w:rsidR="000D7D99" w:rsidRPr="00121760">
        <w:rPr>
          <w:rFonts w:ascii="仿宋_GB2312" w:eastAsia="仿宋_GB2312" w:hint="eastAsia"/>
          <w:sz w:val="32"/>
          <w:szCs w:val="32"/>
        </w:rPr>
        <w:t>根据该环节得分确定选手最终排名。</w:t>
      </w:r>
    </w:p>
    <w:p w14:paraId="1993EE76" w14:textId="6B25C056" w:rsidR="000D7D99" w:rsidRPr="00121760" w:rsidRDefault="000D7D99"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评分标准</w:t>
      </w:r>
    </w:p>
    <w:p w14:paraId="6B284BCE" w14:textId="6D18FF5D" w:rsidR="000D7D99" w:rsidRPr="00121760" w:rsidRDefault="000D7D99"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辅导思路</w:t>
      </w:r>
      <w:r w:rsidRPr="00121760">
        <w:rPr>
          <w:rFonts w:ascii="仿宋_GB2312" w:eastAsia="仿宋_GB2312" w:hint="eastAsia"/>
          <w:sz w:val="32"/>
          <w:szCs w:val="32"/>
        </w:rPr>
        <w:t>：</w:t>
      </w:r>
      <w:r w:rsidRPr="00121760">
        <w:rPr>
          <w:rFonts w:ascii="仿宋_GB2312" w:eastAsia="仿宋_GB2312"/>
          <w:sz w:val="32"/>
          <w:szCs w:val="32"/>
        </w:rPr>
        <w:t>辅导思路系统完整、立意新颖，脉络结构和</w:t>
      </w:r>
      <w:r w:rsidRPr="00121760">
        <w:rPr>
          <w:rFonts w:ascii="仿宋_GB2312" w:eastAsia="仿宋_GB2312" w:hint="eastAsia"/>
          <w:sz w:val="32"/>
          <w:szCs w:val="32"/>
        </w:rPr>
        <w:t>相关信息编排合理，逻辑清晰，主次得当，具有较强的吸引力；所选展品与主题高度契合，能清晰表达主题与展品的内在联系；所选用的教学方法、教学理念等切实贯穿于主题串联辅导过程中。</w:t>
      </w:r>
    </w:p>
    <w:p w14:paraId="6F6D1BC2" w14:textId="2910C91A" w:rsidR="000D7D99" w:rsidRPr="00121760" w:rsidRDefault="000D7D99"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辅导内容:教学目标清晰，具有明确核心概念;围绕辅</w:t>
      </w:r>
      <w:r w:rsidRPr="00121760">
        <w:rPr>
          <w:rFonts w:ascii="仿宋_GB2312" w:eastAsia="仿宋_GB2312" w:hint="eastAsia"/>
          <w:sz w:val="32"/>
          <w:szCs w:val="32"/>
        </w:rPr>
        <w:t>导目标与核心概念设计辅导内容，符合特定对象认知特点和需求，具有针对性</w:t>
      </w:r>
      <w:r w:rsidRPr="00121760">
        <w:rPr>
          <w:rFonts w:ascii="仿宋_GB2312" w:eastAsia="仿宋_GB2312"/>
          <w:sz w:val="32"/>
          <w:szCs w:val="32"/>
        </w:rPr>
        <w:t>;科学原理准确无误，不存在误解和歧义。</w:t>
      </w:r>
    </w:p>
    <w:p w14:paraId="0DC073D4" w14:textId="77186738" w:rsidR="000D7D99" w:rsidRPr="00121760" w:rsidRDefault="000D7D99"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教学方法:展品操作过程描述准确无误，有效运用教学</w:t>
      </w:r>
      <w:r w:rsidRPr="00121760">
        <w:rPr>
          <w:rFonts w:ascii="仿宋_GB2312" w:eastAsia="仿宋_GB2312" w:hint="eastAsia"/>
          <w:sz w:val="32"/>
          <w:szCs w:val="32"/>
        </w:rPr>
        <w:t>法，教学环节设计合理巧妙，引导观众通过观察、体验、</w:t>
      </w:r>
      <w:r w:rsidRPr="00121760">
        <w:rPr>
          <w:rFonts w:ascii="仿宋_GB2312" w:eastAsia="仿宋_GB2312" w:hint="eastAsia"/>
          <w:sz w:val="32"/>
          <w:szCs w:val="32"/>
        </w:rPr>
        <w:lastRenderedPageBreak/>
        <w:t>探究展品实现科学认知，避免知识灌输与单纯说教。</w:t>
      </w:r>
    </w:p>
    <w:p w14:paraId="0768FD1E" w14:textId="08075923" w:rsidR="000D7D99" w:rsidRPr="00121760" w:rsidRDefault="000D7D99"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辅导效果:互动环节巧妙有趣，能激发观众兴趣，有助</w:t>
      </w:r>
      <w:r w:rsidRPr="00121760">
        <w:rPr>
          <w:rFonts w:ascii="仿宋_GB2312" w:eastAsia="仿宋_GB2312" w:hint="eastAsia"/>
          <w:sz w:val="32"/>
          <w:szCs w:val="32"/>
        </w:rPr>
        <w:t>于引导观众对科学方法、科学精神、科学思想、科技与社会关系、人与自然关系等的思考。</w:t>
      </w:r>
    </w:p>
    <w:p w14:paraId="1D21EF97" w14:textId="646CE260" w:rsidR="000D7D99" w:rsidRPr="00121760" w:rsidRDefault="000D7D99"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5）</w:t>
      </w:r>
      <w:r w:rsidRPr="00121760">
        <w:rPr>
          <w:rFonts w:ascii="仿宋_GB2312" w:eastAsia="仿宋_GB2312"/>
          <w:sz w:val="32"/>
          <w:szCs w:val="32"/>
        </w:rPr>
        <w:t>语言形象:普通话语音标准，口齿清晰无明显错误;语</w:t>
      </w:r>
      <w:r w:rsidRPr="00121760">
        <w:rPr>
          <w:rFonts w:ascii="仿宋_GB2312" w:eastAsia="仿宋_GB2312" w:hint="eastAsia"/>
          <w:sz w:val="32"/>
          <w:szCs w:val="32"/>
        </w:rPr>
        <w:t>言生动，语调自然，语速得当</w:t>
      </w:r>
      <w:r w:rsidRPr="00121760">
        <w:rPr>
          <w:rFonts w:ascii="仿宋_GB2312" w:eastAsia="仿宋_GB2312"/>
          <w:sz w:val="32"/>
          <w:szCs w:val="32"/>
        </w:rPr>
        <w:t>;衣着整齐，精神饱满，举止大方</w:t>
      </w:r>
      <w:r w:rsidRPr="00121760">
        <w:rPr>
          <w:rFonts w:ascii="仿宋_GB2312" w:eastAsia="仿宋_GB2312" w:hint="eastAsia"/>
          <w:sz w:val="32"/>
          <w:szCs w:val="32"/>
        </w:rPr>
        <w:t>得体。</w:t>
      </w:r>
    </w:p>
    <w:p w14:paraId="5DFBC428" w14:textId="55B40F1A" w:rsidR="008E0DF0" w:rsidRPr="00121760" w:rsidRDefault="008E0DF0" w:rsidP="000D7D99">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3.提交材料</w:t>
      </w:r>
    </w:p>
    <w:p w14:paraId="5AE06BBA" w14:textId="457F71E8"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选手须</w:t>
      </w:r>
      <w:r w:rsidR="006743A3" w:rsidRPr="00121760">
        <w:rPr>
          <w:rFonts w:ascii="仿宋_GB2312" w:eastAsia="仿宋_GB2312" w:hint="eastAsia"/>
          <w:sz w:val="32"/>
          <w:szCs w:val="32"/>
        </w:rPr>
        <w:t>于5月24日前</w:t>
      </w:r>
      <w:r w:rsidRPr="00121760">
        <w:rPr>
          <w:rFonts w:ascii="仿宋_GB2312" w:eastAsia="仿宋_GB2312"/>
          <w:sz w:val="32"/>
          <w:szCs w:val="32"/>
        </w:rPr>
        <w:t>填写《第八届全国科技馆辅导员大赛</w:t>
      </w:r>
      <w:r w:rsidRPr="00121760">
        <w:rPr>
          <w:rFonts w:ascii="仿宋_GB2312" w:eastAsia="仿宋_GB2312" w:hint="eastAsia"/>
          <w:sz w:val="32"/>
          <w:szCs w:val="32"/>
        </w:rPr>
        <w:t>湖北分赛区选拔赛复赛</w:t>
      </w:r>
      <w:r w:rsidRPr="00121760">
        <w:rPr>
          <w:rFonts w:ascii="仿宋_GB2312" w:eastAsia="仿宋_GB2312"/>
          <w:sz w:val="32"/>
          <w:szCs w:val="32"/>
        </w:rPr>
        <w:t>参赛承诺</w:t>
      </w:r>
      <w:r w:rsidRPr="00121760">
        <w:rPr>
          <w:rFonts w:ascii="仿宋_GB2312" w:eastAsia="仿宋_GB2312" w:hint="eastAsia"/>
          <w:sz w:val="32"/>
          <w:szCs w:val="32"/>
        </w:rPr>
        <w:t>和声明》</w:t>
      </w:r>
      <w:r w:rsidRPr="00121760">
        <w:rPr>
          <w:rFonts w:ascii="仿宋_GB2312" w:eastAsia="仿宋_GB2312"/>
          <w:sz w:val="32"/>
          <w:szCs w:val="32"/>
        </w:rPr>
        <w:t>(模板见附件</w:t>
      </w:r>
      <w:r w:rsidR="00B67339" w:rsidRPr="00121760">
        <w:rPr>
          <w:rFonts w:ascii="仿宋_GB2312" w:eastAsia="仿宋_GB2312" w:hint="eastAsia"/>
          <w:sz w:val="32"/>
          <w:szCs w:val="32"/>
        </w:rPr>
        <w:t>5</w:t>
      </w:r>
      <w:r w:rsidRPr="00121760">
        <w:rPr>
          <w:rFonts w:ascii="仿宋_GB2312" w:eastAsia="仿宋_GB2312"/>
          <w:sz w:val="32"/>
          <w:szCs w:val="32"/>
        </w:rPr>
        <w:t>),打印签字盖章后</w:t>
      </w:r>
      <w:r w:rsidR="00BD49E7" w:rsidRPr="00121760">
        <w:rPr>
          <w:rFonts w:ascii="仿宋_GB2312" w:eastAsia="仿宋_GB2312" w:hint="eastAsia"/>
          <w:sz w:val="32"/>
          <w:szCs w:val="32"/>
        </w:rPr>
        <w:t>提交到赛事邮箱</w:t>
      </w:r>
      <w:r w:rsidRPr="00121760">
        <w:rPr>
          <w:rFonts w:ascii="仿宋_GB2312" w:eastAsia="仿宋_GB2312"/>
          <w:sz w:val="32"/>
          <w:szCs w:val="32"/>
        </w:rPr>
        <w:t>，要求PDF</w:t>
      </w:r>
      <w:r w:rsidRPr="00121760">
        <w:rPr>
          <w:rFonts w:ascii="仿宋_GB2312" w:eastAsia="仿宋_GB2312" w:hint="eastAsia"/>
          <w:sz w:val="32"/>
          <w:szCs w:val="32"/>
        </w:rPr>
        <w:t>格式，大小</w:t>
      </w:r>
      <w:r w:rsidRPr="00121760">
        <w:rPr>
          <w:rFonts w:ascii="仿宋_GB2312" w:eastAsia="仿宋_GB2312"/>
          <w:sz w:val="32"/>
          <w:szCs w:val="32"/>
        </w:rPr>
        <w:t>10M以内。</w:t>
      </w:r>
    </w:p>
    <w:p w14:paraId="325FAE4D" w14:textId="473C402C"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单件展品辅导环节，选手须于</w:t>
      </w:r>
      <w:r w:rsidR="009C6269" w:rsidRPr="00121760">
        <w:rPr>
          <w:rFonts w:ascii="仿宋_GB2312" w:eastAsia="仿宋_GB2312" w:hint="eastAsia"/>
          <w:sz w:val="32"/>
          <w:szCs w:val="32"/>
        </w:rPr>
        <w:t>彩排时</w:t>
      </w:r>
      <w:r w:rsidRPr="00121760">
        <w:rPr>
          <w:rFonts w:ascii="仿宋_GB2312" w:eastAsia="仿宋_GB2312"/>
          <w:sz w:val="32"/>
          <w:szCs w:val="32"/>
        </w:rPr>
        <w:t>向承办单位提交</w:t>
      </w:r>
      <w:r w:rsidR="00BD49E7" w:rsidRPr="00121760">
        <w:rPr>
          <w:rFonts w:ascii="仿宋_GB2312" w:eastAsia="仿宋_GB2312" w:hint="eastAsia"/>
          <w:sz w:val="32"/>
          <w:szCs w:val="32"/>
        </w:rPr>
        <w:t>比赛用</w:t>
      </w:r>
      <w:r w:rsidRPr="00121760">
        <w:rPr>
          <w:rFonts w:ascii="仿宋_GB2312" w:eastAsia="仿宋_GB2312"/>
          <w:sz w:val="32"/>
          <w:szCs w:val="32"/>
        </w:rPr>
        <w:t>PPT，PPT文件仅可包含展品名称、展</w:t>
      </w:r>
      <w:r w:rsidRPr="00121760">
        <w:rPr>
          <w:rFonts w:ascii="仿宋_GB2312" w:eastAsia="仿宋_GB2312" w:hint="eastAsia"/>
          <w:sz w:val="32"/>
          <w:szCs w:val="32"/>
        </w:rPr>
        <w:t>品照片（</w:t>
      </w:r>
      <w:r w:rsidRPr="00121760">
        <w:rPr>
          <w:rFonts w:ascii="仿宋_GB2312" w:eastAsia="仿宋_GB2312"/>
          <w:sz w:val="32"/>
          <w:szCs w:val="32"/>
        </w:rPr>
        <w:t>2-3张</w:t>
      </w:r>
      <w:r w:rsidRPr="00121760">
        <w:rPr>
          <w:rFonts w:ascii="仿宋_GB2312" w:eastAsia="仿宋_GB2312" w:hint="eastAsia"/>
          <w:sz w:val="32"/>
          <w:szCs w:val="32"/>
        </w:rPr>
        <w:t>）</w:t>
      </w:r>
      <w:r w:rsidRPr="00121760">
        <w:rPr>
          <w:rFonts w:ascii="仿宋_GB2312" w:eastAsia="仿宋_GB2312"/>
          <w:sz w:val="32"/>
          <w:szCs w:val="32"/>
        </w:rPr>
        <w:t>及展品操作和演示视频(累计30秒，禁止使</w:t>
      </w:r>
      <w:r w:rsidRPr="00121760">
        <w:rPr>
          <w:rFonts w:ascii="仿宋_GB2312" w:eastAsia="仿宋_GB2312" w:hint="eastAsia"/>
          <w:sz w:val="32"/>
          <w:szCs w:val="32"/>
        </w:rPr>
        <w:t>用动画制作，视频中不得出现或暗示所在场馆、参赛选手等信息</w:t>
      </w:r>
      <w:r w:rsidRPr="00121760">
        <w:rPr>
          <w:rFonts w:ascii="仿宋_GB2312" w:eastAsia="仿宋_GB2312"/>
          <w:sz w:val="32"/>
          <w:szCs w:val="32"/>
        </w:rPr>
        <w:t>)。</w:t>
      </w:r>
    </w:p>
    <w:p w14:paraId="301CBD3C" w14:textId="1083CAD6" w:rsidR="004876F0" w:rsidRPr="00121760" w:rsidRDefault="004876F0" w:rsidP="000D7D99">
      <w:pPr>
        <w:spacing w:after="0" w:line="560" w:lineRule="exact"/>
        <w:ind w:firstLineChars="200" w:firstLine="640"/>
        <w:jc w:val="both"/>
        <w:rPr>
          <w:rFonts w:ascii="楷体" w:eastAsia="楷体" w:hAnsi="楷体"/>
          <w:sz w:val="32"/>
          <w:szCs w:val="32"/>
        </w:rPr>
      </w:pPr>
      <w:r w:rsidRPr="00121760">
        <w:rPr>
          <w:rFonts w:ascii="楷体" w:eastAsia="楷体" w:hAnsi="楷体" w:hint="eastAsia"/>
          <w:sz w:val="32"/>
          <w:szCs w:val="32"/>
        </w:rPr>
        <w:t>（二）科学实验</w:t>
      </w:r>
    </w:p>
    <w:p w14:paraId="23E93A5B" w14:textId="1E2A2841" w:rsidR="004876F0" w:rsidRPr="00121760" w:rsidRDefault="004876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比赛内容</w:t>
      </w:r>
    </w:p>
    <w:p w14:paraId="5DA440BB" w14:textId="7030FB69" w:rsidR="004876F0" w:rsidRPr="00121760" w:rsidRDefault="004876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参赛项目应适宜在展厅内面向观众进行演示，实验内</w:t>
      </w:r>
      <w:r w:rsidRPr="00121760">
        <w:rPr>
          <w:rFonts w:ascii="仿宋_GB2312" w:eastAsia="仿宋_GB2312" w:hint="eastAsia"/>
          <w:sz w:val="32"/>
          <w:szCs w:val="32"/>
        </w:rPr>
        <w:t>容能够激发观众的好奇心、想象力、探求欲，有相应的实验或制作过程，能够表达或展示明确的科学原理或科学现象等。</w:t>
      </w:r>
    </w:p>
    <w:p w14:paraId="12C6E6F1" w14:textId="34800616" w:rsidR="004876F0" w:rsidRPr="00121760" w:rsidRDefault="004876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上台选手限4人(含)以内。所有选手</w:t>
      </w:r>
      <w:proofErr w:type="gramStart"/>
      <w:r w:rsidRPr="00121760">
        <w:rPr>
          <w:rFonts w:ascii="仿宋_GB2312" w:eastAsia="仿宋_GB2312"/>
          <w:sz w:val="32"/>
          <w:szCs w:val="32"/>
        </w:rPr>
        <w:t>统一着</w:t>
      </w:r>
      <w:proofErr w:type="gramEnd"/>
      <w:r w:rsidRPr="00121760">
        <w:rPr>
          <w:rFonts w:ascii="仿宋_GB2312" w:eastAsia="仿宋_GB2312"/>
          <w:sz w:val="32"/>
          <w:szCs w:val="32"/>
        </w:rPr>
        <w:t>实验服大褂(颜色自选)。</w:t>
      </w:r>
    </w:p>
    <w:p w14:paraId="19C21A8D" w14:textId="7BFEC65F" w:rsidR="004876F0" w:rsidRPr="00121760" w:rsidRDefault="004876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lastRenderedPageBreak/>
        <w:t>（3）</w:t>
      </w:r>
      <w:r w:rsidRPr="00121760">
        <w:rPr>
          <w:rFonts w:ascii="仿宋_GB2312" w:eastAsia="仿宋_GB2312"/>
          <w:sz w:val="32"/>
          <w:szCs w:val="32"/>
        </w:rPr>
        <w:t>实验操作符合安全规范，尽量不使用明火以及具有腐</w:t>
      </w:r>
      <w:r w:rsidRPr="00121760">
        <w:rPr>
          <w:rFonts w:ascii="仿宋_GB2312" w:eastAsia="仿宋_GB2312" w:hint="eastAsia"/>
          <w:sz w:val="32"/>
          <w:szCs w:val="32"/>
        </w:rPr>
        <w:t>蚀性或有毒有害的化学药品。确需使用的，参赛团队须负责实验安全，对道具及场地做好相应防护。</w:t>
      </w:r>
    </w:p>
    <w:p w14:paraId="204153DE" w14:textId="637A641B" w:rsidR="004876F0" w:rsidRPr="00121760" w:rsidRDefault="004876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参赛项目可使用PPT(可含分段视频、音乐或动画)</w:t>
      </w:r>
      <w:r w:rsidRPr="00121760">
        <w:rPr>
          <w:rFonts w:ascii="仿宋_GB2312" w:eastAsia="仿宋_GB2312" w:hint="eastAsia"/>
          <w:sz w:val="32"/>
          <w:szCs w:val="32"/>
        </w:rPr>
        <w:t>进行辅助</w:t>
      </w:r>
      <w:r w:rsidRPr="00121760">
        <w:rPr>
          <w:rFonts w:ascii="仿宋_GB2312" w:eastAsia="仿宋_GB2312"/>
          <w:sz w:val="32"/>
          <w:szCs w:val="32"/>
        </w:rPr>
        <w:t>;不能使用舞台灯光渲染气氛(不</w:t>
      </w:r>
      <w:proofErr w:type="gramStart"/>
      <w:r w:rsidRPr="00121760">
        <w:rPr>
          <w:rFonts w:ascii="仿宋_GB2312" w:eastAsia="仿宋_GB2312"/>
          <w:sz w:val="32"/>
          <w:szCs w:val="32"/>
        </w:rPr>
        <w:t>包括场灯</w:t>
      </w:r>
      <w:proofErr w:type="gramEnd"/>
      <w:r w:rsidRPr="00121760">
        <w:rPr>
          <w:rFonts w:ascii="仿宋_GB2312" w:eastAsia="仿宋_GB2312"/>
          <w:sz w:val="32"/>
          <w:szCs w:val="32"/>
        </w:rPr>
        <w:t>和面灯的正</w:t>
      </w:r>
      <w:r w:rsidRPr="00121760">
        <w:rPr>
          <w:rFonts w:ascii="仿宋_GB2312" w:eastAsia="仿宋_GB2312" w:hint="eastAsia"/>
          <w:sz w:val="32"/>
          <w:szCs w:val="32"/>
        </w:rPr>
        <w:t>常使用和暗场</w:t>
      </w:r>
      <w:r w:rsidRPr="00121760">
        <w:rPr>
          <w:rFonts w:ascii="仿宋_GB2312" w:eastAsia="仿宋_GB2312"/>
          <w:sz w:val="32"/>
          <w:szCs w:val="32"/>
        </w:rPr>
        <w:t>);不能全程使用视频和配乐，不能将提前制作的</w:t>
      </w:r>
      <w:r w:rsidRPr="00121760">
        <w:rPr>
          <w:rFonts w:ascii="仿宋_GB2312" w:eastAsia="仿宋_GB2312" w:hint="eastAsia"/>
          <w:sz w:val="32"/>
          <w:szCs w:val="32"/>
        </w:rPr>
        <w:t>实验现象视频作为现场科学实验的替代或补充内容。</w:t>
      </w:r>
    </w:p>
    <w:p w14:paraId="053B257F" w14:textId="1904DED3" w:rsidR="004876F0" w:rsidRPr="00121760" w:rsidRDefault="008E0D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（5）</w:t>
      </w:r>
      <w:r w:rsidR="004876F0" w:rsidRPr="00121760">
        <w:rPr>
          <w:rFonts w:ascii="仿宋_GB2312" w:eastAsia="仿宋_GB2312"/>
          <w:sz w:val="32"/>
          <w:szCs w:val="32"/>
        </w:rPr>
        <w:t>实验道具占地空间尺寸不得超过2米</w:t>
      </w:r>
      <w:r w:rsidRPr="00121760">
        <w:rPr>
          <w:rFonts w:ascii="仿宋_GB2312" w:eastAsia="仿宋_GB2312" w:hint="eastAsia"/>
          <w:sz w:val="32"/>
          <w:szCs w:val="32"/>
        </w:rPr>
        <w:t>*</w:t>
      </w:r>
      <w:r w:rsidR="004876F0" w:rsidRPr="00121760">
        <w:rPr>
          <w:rFonts w:ascii="仿宋_GB2312" w:eastAsia="仿宋_GB2312"/>
          <w:sz w:val="32"/>
          <w:szCs w:val="32"/>
        </w:rPr>
        <w:t>1.2米</w:t>
      </w:r>
      <w:r w:rsidRPr="00121760">
        <w:rPr>
          <w:rFonts w:ascii="仿宋_GB2312" w:eastAsia="仿宋_GB2312" w:hint="eastAsia"/>
          <w:sz w:val="32"/>
          <w:szCs w:val="32"/>
        </w:rPr>
        <w:t>*</w:t>
      </w:r>
      <w:r w:rsidR="004876F0" w:rsidRPr="00121760">
        <w:rPr>
          <w:rFonts w:ascii="仿宋_GB2312" w:eastAsia="仿宋_GB2312"/>
          <w:sz w:val="32"/>
          <w:szCs w:val="32"/>
        </w:rPr>
        <w:t>2米。</w:t>
      </w:r>
    </w:p>
    <w:p w14:paraId="491A354E" w14:textId="782D0B62" w:rsidR="004876F0" w:rsidRPr="00121760" w:rsidRDefault="008E0D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（6）</w:t>
      </w:r>
      <w:r w:rsidR="004876F0" w:rsidRPr="00121760">
        <w:rPr>
          <w:rFonts w:ascii="仿宋_GB2312" w:eastAsia="仿宋_GB2312"/>
          <w:sz w:val="32"/>
          <w:szCs w:val="32"/>
        </w:rPr>
        <w:t>每个项目表演限时8分钟，不足时间不扣分，超时扣</w:t>
      </w:r>
      <w:r w:rsidRPr="00121760">
        <w:rPr>
          <w:rFonts w:ascii="仿宋_GB2312" w:eastAsia="仿宋_GB2312" w:hint="eastAsia"/>
          <w:sz w:val="32"/>
          <w:szCs w:val="32"/>
        </w:rPr>
        <w:t>1分。</w:t>
      </w:r>
    </w:p>
    <w:p w14:paraId="2D885081" w14:textId="3B987DA4" w:rsidR="004876F0" w:rsidRPr="00121760" w:rsidRDefault="008E0DF0" w:rsidP="004876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2.评审规则</w:t>
      </w:r>
    </w:p>
    <w:p w14:paraId="0623DD66" w14:textId="2C299157"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1）评审组由综合类评委（科技馆行业专家和往届获奖科技馆辅导员）、学科类评委（科学、教育方面）和艺术类（舞台表现方面）评委三类专家构成。</w:t>
      </w:r>
    </w:p>
    <w:p w14:paraId="28F13CD7" w14:textId="77777777"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2）评委现场打分，统一亮分。</w:t>
      </w:r>
    </w:p>
    <w:p w14:paraId="2673C93A" w14:textId="51B97FBC"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3）此环节满分100分</w:t>
      </w:r>
      <w:r w:rsidRPr="00121760">
        <w:rPr>
          <w:rFonts w:ascii="仿宋_GB2312" w:eastAsia="仿宋_GB2312" w:hint="eastAsia"/>
          <w:sz w:val="32"/>
          <w:szCs w:val="32"/>
        </w:rPr>
        <w:t>。</w:t>
      </w:r>
    </w:p>
    <w:p w14:paraId="6FE2E2C3" w14:textId="2239CCE1"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3.评分标准</w:t>
      </w:r>
    </w:p>
    <w:p w14:paraId="5565CA15" w14:textId="20627463"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（1）科学内容：</w:t>
      </w:r>
      <w:r w:rsidRPr="00121760">
        <w:rPr>
          <w:rFonts w:ascii="仿宋_GB2312" w:eastAsia="仿宋_GB2312"/>
          <w:sz w:val="32"/>
          <w:szCs w:val="32"/>
        </w:rPr>
        <w:t>以科学实验为主要内容，符合观众认知特</w:t>
      </w:r>
      <w:r w:rsidRPr="00121760">
        <w:rPr>
          <w:rFonts w:ascii="仿宋_GB2312" w:eastAsia="仿宋_GB2312" w:hint="eastAsia"/>
          <w:sz w:val="32"/>
          <w:szCs w:val="32"/>
        </w:rPr>
        <w:t>点和需求</w:t>
      </w:r>
      <w:r w:rsidRPr="00121760">
        <w:rPr>
          <w:rFonts w:ascii="仿宋_GB2312" w:eastAsia="仿宋_GB2312"/>
          <w:sz w:val="32"/>
          <w:szCs w:val="32"/>
        </w:rPr>
        <w:t>;科学现象和原理表达准确，不存在误解和歧义;具有</w:t>
      </w:r>
      <w:r w:rsidRPr="00121760">
        <w:rPr>
          <w:rFonts w:ascii="仿宋_GB2312" w:eastAsia="仿宋_GB2312" w:hint="eastAsia"/>
          <w:sz w:val="32"/>
          <w:szCs w:val="32"/>
        </w:rPr>
        <w:t>一</w:t>
      </w:r>
      <w:r w:rsidRPr="00121760">
        <w:rPr>
          <w:rFonts w:ascii="仿宋_GB2312" w:eastAsia="仿宋_GB2312"/>
          <w:sz w:val="32"/>
          <w:szCs w:val="32"/>
        </w:rPr>
        <w:t>定的创新性，知识产权无争议。</w:t>
      </w:r>
    </w:p>
    <w:p w14:paraId="124FE0E2" w14:textId="77777777"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实验操作:实验表演适宜在科技馆展厅实际开展，安</w:t>
      </w:r>
      <w:r w:rsidRPr="00121760">
        <w:rPr>
          <w:rFonts w:ascii="仿宋_GB2312" w:eastAsia="仿宋_GB2312" w:hint="eastAsia"/>
          <w:sz w:val="32"/>
          <w:szCs w:val="32"/>
        </w:rPr>
        <w:t>全性高</w:t>
      </w:r>
      <w:r w:rsidRPr="00121760">
        <w:rPr>
          <w:rFonts w:ascii="仿宋_GB2312" w:eastAsia="仿宋_GB2312"/>
          <w:sz w:val="32"/>
          <w:szCs w:val="32"/>
        </w:rPr>
        <w:t>;实验器材使用合理，实验操作演示过程准确规范。</w:t>
      </w:r>
    </w:p>
    <w:p w14:paraId="3C8AF316" w14:textId="37AA8682"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实验效果:实验现象应为现场演示的真实科学现象</w:t>
      </w:r>
      <w:r w:rsidRPr="00121760">
        <w:rPr>
          <w:rFonts w:ascii="仿宋_GB2312" w:eastAsia="仿宋_GB2312" w:hint="eastAsia"/>
          <w:sz w:val="32"/>
          <w:szCs w:val="32"/>
        </w:rPr>
        <w:t>，</w:t>
      </w:r>
      <w:proofErr w:type="gramStart"/>
      <w:r w:rsidRPr="00121760">
        <w:rPr>
          <w:rFonts w:ascii="仿宋_GB2312" w:eastAsia="仿宋_GB2312" w:hint="eastAsia"/>
          <w:sz w:val="32"/>
          <w:szCs w:val="32"/>
        </w:rPr>
        <w:t>不</w:t>
      </w:r>
      <w:proofErr w:type="gramEnd"/>
      <w:r w:rsidRPr="00121760">
        <w:rPr>
          <w:rFonts w:ascii="仿宋_GB2312" w:eastAsia="仿宋_GB2312" w:hint="eastAsia"/>
          <w:sz w:val="32"/>
          <w:szCs w:val="32"/>
        </w:rPr>
        <w:t>得用投影的录像或计算机合成视频代替</w:t>
      </w:r>
      <w:r w:rsidRPr="00121760">
        <w:rPr>
          <w:rFonts w:ascii="仿宋_GB2312" w:eastAsia="仿宋_GB2312"/>
          <w:sz w:val="32"/>
          <w:szCs w:val="32"/>
        </w:rPr>
        <w:t>;视觉效果和现场</w:t>
      </w:r>
      <w:r w:rsidRPr="00121760">
        <w:rPr>
          <w:rFonts w:ascii="仿宋_GB2312" w:eastAsia="仿宋_GB2312"/>
          <w:sz w:val="32"/>
          <w:szCs w:val="32"/>
        </w:rPr>
        <w:lastRenderedPageBreak/>
        <w:t>表现</w:t>
      </w:r>
      <w:r w:rsidRPr="00121760">
        <w:rPr>
          <w:rFonts w:ascii="仿宋_GB2312" w:eastAsia="仿宋_GB2312" w:hint="eastAsia"/>
          <w:sz w:val="32"/>
          <w:szCs w:val="32"/>
        </w:rPr>
        <w:t>力强，能有效激发观众探究和情绪投入</w:t>
      </w:r>
      <w:r w:rsidRPr="00121760">
        <w:rPr>
          <w:rFonts w:ascii="仿宋_GB2312" w:eastAsia="仿宋_GB2312"/>
          <w:sz w:val="32"/>
          <w:szCs w:val="32"/>
        </w:rPr>
        <w:t>;结构合理，节奏</w:t>
      </w:r>
      <w:proofErr w:type="gramStart"/>
      <w:r w:rsidRPr="00121760">
        <w:rPr>
          <w:rFonts w:ascii="仿宋_GB2312" w:eastAsia="仿宋_GB2312"/>
          <w:sz w:val="32"/>
          <w:szCs w:val="32"/>
        </w:rPr>
        <w:t>连贯,</w:t>
      </w:r>
      <w:proofErr w:type="gramEnd"/>
      <w:r w:rsidRPr="00121760">
        <w:rPr>
          <w:rFonts w:ascii="仿宋_GB2312" w:eastAsia="仿宋_GB2312" w:hint="eastAsia"/>
          <w:sz w:val="32"/>
          <w:szCs w:val="32"/>
        </w:rPr>
        <w:t>亮点突出，整体和谐</w:t>
      </w:r>
      <w:r w:rsidRPr="00121760">
        <w:rPr>
          <w:rFonts w:ascii="仿宋_GB2312" w:eastAsia="仿宋_GB2312"/>
          <w:sz w:val="32"/>
          <w:szCs w:val="32"/>
        </w:rPr>
        <w:t>;PPT使用合理，不喧宾夺主。</w:t>
      </w:r>
    </w:p>
    <w:p w14:paraId="210A158A" w14:textId="1955CFB8" w:rsidR="008E0DF0" w:rsidRPr="00121760" w:rsidRDefault="008E0DF0"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现场表现:普通话语音标准，口齿清晰、语言生动、</w:t>
      </w:r>
      <w:r w:rsidRPr="00121760">
        <w:rPr>
          <w:rFonts w:ascii="仿宋_GB2312" w:eastAsia="仿宋_GB2312" w:hint="eastAsia"/>
          <w:sz w:val="32"/>
          <w:szCs w:val="32"/>
        </w:rPr>
        <w:t>表达流畅，形体表演自然大方</w:t>
      </w:r>
      <w:r w:rsidRPr="00121760">
        <w:rPr>
          <w:rFonts w:ascii="仿宋_GB2312" w:eastAsia="仿宋_GB2312"/>
          <w:sz w:val="32"/>
          <w:szCs w:val="32"/>
        </w:rPr>
        <w:t>;富有激情与感染力，有效调动现</w:t>
      </w:r>
      <w:r w:rsidRPr="00121760">
        <w:rPr>
          <w:rFonts w:ascii="仿宋_GB2312" w:eastAsia="仿宋_GB2312" w:hint="eastAsia"/>
          <w:sz w:val="32"/>
          <w:szCs w:val="32"/>
        </w:rPr>
        <w:t>场气氛；</w:t>
      </w:r>
      <w:r w:rsidRPr="00121760">
        <w:rPr>
          <w:rFonts w:ascii="仿宋_GB2312" w:eastAsia="仿宋_GB2312"/>
          <w:sz w:val="32"/>
          <w:szCs w:val="32"/>
        </w:rPr>
        <w:t>选手之间分工明确、配合默契。</w:t>
      </w:r>
    </w:p>
    <w:p w14:paraId="3352F891" w14:textId="77777777" w:rsidR="009C6269" w:rsidRPr="00121760" w:rsidRDefault="009C6269"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4.提交材料</w:t>
      </w:r>
    </w:p>
    <w:p w14:paraId="23C0FFE9" w14:textId="417BCB68" w:rsidR="008E0DF0" w:rsidRPr="00121760" w:rsidRDefault="009C6269"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（1）参赛团队须</w:t>
      </w:r>
      <w:r w:rsidR="006743A3" w:rsidRPr="00121760">
        <w:rPr>
          <w:rFonts w:ascii="仿宋_GB2312" w:eastAsia="仿宋_GB2312" w:hint="eastAsia"/>
          <w:sz w:val="32"/>
          <w:szCs w:val="32"/>
        </w:rPr>
        <w:t>于5月24日前</w:t>
      </w:r>
      <w:r w:rsidRPr="00121760">
        <w:rPr>
          <w:rFonts w:ascii="仿宋_GB2312" w:eastAsia="仿宋_GB2312" w:hint="eastAsia"/>
          <w:sz w:val="32"/>
          <w:szCs w:val="32"/>
        </w:rPr>
        <w:t>填写《第八届全国科技馆辅导员大赛湖北分赛区选拔赛复赛参赛承诺和声明》和《第八届全国科技馆辅导员大赛湖北分赛区选拔赛</w:t>
      </w:r>
      <w:r w:rsidR="006315D3" w:rsidRPr="00121760">
        <w:rPr>
          <w:rFonts w:ascii="仿宋_GB2312" w:eastAsia="仿宋_GB2312" w:hint="eastAsia"/>
          <w:sz w:val="32"/>
          <w:szCs w:val="32"/>
        </w:rPr>
        <w:t>复赛</w:t>
      </w:r>
      <w:r w:rsidRPr="00121760">
        <w:rPr>
          <w:rFonts w:ascii="仿宋_GB2312" w:eastAsia="仿宋_GB2312" w:hint="eastAsia"/>
          <w:sz w:val="32"/>
          <w:szCs w:val="32"/>
        </w:rPr>
        <w:t>安全承诺书》</w:t>
      </w:r>
      <w:r w:rsidRPr="00121760">
        <w:rPr>
          <w:rFonts w:ascii="仿宋_GB2312" w:eastAsia="仿宋_GB2312"/>
          <w:sz w:val="32"/>
          <w:szCs w:val="32"/>
        </w:rPr>
        <w:t>(模板见附件</w:t>
      </w:r>
      <w:r w:rsidR="00B67339" w:rsidRPr="00121760">
        <w:rPr>
          <w:rFonts w:ascii="仿宋_GB2312" w:eastAsia="仿宋_GB2312" w:hint="eastAsia"/>
          <w:sz w:val="32"/>
          <w:szCs w:val="32"/>
        </w:rPr>
        <w:t>5</w:t>
      </w:r>
      <w:r w:rsidRPr="00121760">
        <w:rPr>
          <w:rFonts w:ascii="仿宋_GB2312" w:eastAsia="仿宋_GB2312" w:hint="eastAsia"/>
          <w:sz w:val="32"/>
          <w:szCs w:val="32"/>
        </w:rPr>
        <w:t>、</w:t>
      </w:r>
      <w:r w:rsidR="00DC3622" w:rsidRPr="00121760">
        <w:rPr>
          <w:rFonts w:ascii="仿宋_GB2312" w:eastAsia="仿宋_GB2312" w:hint="eastAsia"/>
          <w:sz w:val="32"/>
          <w:szCs w:val="32"/>
        </w:rPr>
        <w:t>附件</w:t>
      </w:r>
      <w:r w:rsidR="00B67339" w:rsidRPr="00121760">
        <w:rPr>
          <w:rFonts w:ascii="仿宋_GB2312" w:eastAsia="仿宋_GB2312" w:hint="eastAsia"/>
          <w:sz w:val="32"/>
          <w:szCs w:val="32"/>
        </w:rPr>
        <w:t>6</w:t>
      </w:r>
      <w:r w:rsidRPr="00121760">
        <w:rPr>
          <w:rFonts w:ascii="仿宋_GB2312" w:eastAsia="仿宋_GB2312" w:hint="eastAsia"/>
          <w:sz w:val="32"/>
          <w:szCs w:val="32"/>
        </w:rPr>
        <w:t>)</w:t>
      </w:r>
      <w:r w:rsidRPr="00121760">
        <w:rPr>
          <w:rFonts w:ascii="仿宋_GB2312" w:eastAsia="仿宋_GB2312"/>
          <w:sz w:val="32"/>
          <w:szCs w:val="32"/>
        </w:rPr>
        <w:t>,</w:t>
      </w:r>
      <w:r w:rsidR="00BD49E7" w:rsidRPr="00121760">
        <w:rPr>
          <w:rFonts w:ascii="仿宋_GB2312" w:eastAsia="仿宋_GB2312" w:hint="eastAsia"/>
          <w:sz w:val="32"/>
          <w:szCs w:val="32"/>
        </w:rPr>
        <w:t>打印签字盖章后提交到赛事邮箱</w:t>
      </w:r>
      <w:r w:rsidRPr="00121760">
        <w:rPr>
          <w:rFonts w:ascii="仿宋_GB2312" w:eastAsia="仿宋_GB2312"/>
          <w:sz w:val="32"/>
          <w:szCs w:val="32"/>
        </w:rPr>
        <w:t>，要求PDF格式，大小10M以内。</w:t>
      </w:r>
    </w:p>
    <w:p w14:paraId="0FD21B06" w14:textId="6A3DBAEA" w:rsidR="009C6269" w:rsidRPr="00121760" w:rsidRDefault="009C6269"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（2）参赛团队须于彩排时向承办单位提交比赛用PPT</w:t>
      </w:r>
      <w:r w:rsidR="00BD49E7" w:rsidRPr="00121760">
        <w:rPr>
          <w:rFonts w:ascii="仿宋_GB2312" w:eastAsia="仿宋_GB2312" w:hint="eastAsia"/>
          <w:sz w:val="32"/>
          <w:szCs w:val="32"/>
        </w:rPr>
        <w:t>（如有）</w:t>
      </w:r>
      <w:r w:rsidRPr="00121760">
        <w:rPr>
          <w:rFonts w:ascii="仿宋_GB2312" w:eastAsia="仿宋_GB2312" w:hint="eastAsia"/>
          <w:sz w:val="32"/>
          <w:szCs w:val="32"/>
        </w:rPr>
        <w:t>。</w:t>
      </w:r>
    </w:p>
    <w:p w14:paraId="27A3755A" w14:textId="0981AB56" w:rsidR="009C6269" w:rsidRPr="00121760" w:rsidRDefault="009C6269" w:rsidP="008E0DF0">
      <w:pPr>
        <w:spacing w:after="0" w:line="560" w:lineRule="exact"/>
        <w:ind w:firstLineChars="200" w:firstLine="640"/>
        <w:jc w:val="both"/>
        <w:rPr>
          <w:rFonts w:ascii="楷体" w:eastAsia="楷体" w:hAnsi="楷体"/>
          <w:sz w:val="32"/>
          <w:szCs w:val="32"/>
        </w:rPr>
      </w:pPr>
      <w:r w:rsidRPr="00121760">
        <w:rPr>
          <w:rFonts w:ascii="楷体" w:eastAsia="楷体" w:hAnsi="楷体" w:hint="eastAsia"/>
          <w:sz w:val="32"/>
          <w:szCs w:val="32"/>
        </w:rPr>
        <w:t>（三）科普短剧</w:t>
      </w:r>
    </w:p>
    <w:p w14:paraId="09E261B2" w14:textId="14D41480" w:rsidR="009C6269" w:rsidRPr="00121760" w:rsidRDefault="009C6269" w:rsidP="008E0DF0">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1.比赛内容</w:t>
      </w:r>
    </w:p>
    <w:p w14:paraId="755489F0" w14:textId="77777777" w:rsidR="00BD1643" w:rsidRPr="00121760" w:rsidRDefault="009C6269"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科普短剧可采用语言、音乐、舞蹈等丰富的舞台艺术</w:t>
      </w:r>
      <w:r w:rsidRPr="00121760">
        <w:rPr>
          <w:rFonts w:ascii="仿宋_GB2312" w:eastAsia="仿宋_GB2312" w:hint="eastAsia"/>
          <w:sz w:val="32"/>
          <w:szCs w:val="32"/>
        </w:rPr>
        <w:t>为主要表演手段综合表现科学内容</w:t>
      </w:r>
      <w:r w:rsidRPr="00121760">
        <w:rPr>
          <w:rFonts w:ascii="仿宋_GB2312" w:eastAsia="仿宋_GB2312"/>
          <w:sz w:val="32"/>
          <w:szCs w:val="32"/>
        </w:rPr>
        <w:t>,参赛项目须有明确故事情节</w:t>
      </w:r>
      <w:r w:rsidRPr="00121760">
        <w:rPr>
          <w:rFonts w:ascii="仿宋_GB2312" w:eastAsia="仿宋_GB2312" w:hint="eastAsia"/>
          <w:sz w:val="32"/>
          <w:szCs w:val="32"/>
        </w:rPr>
        <w:t>和人物，围绕弘扬科学精神和中国科学家精神主题开展，有正向的价值引领、明确的科学内涵、较强的艺术表现力，同时鼓励内</w:t>
      </w:r>
      <w:r w:rsidR="00BD1643" w:rsidRPr="00121760">
        <w:rPr>
          <w:rFonts w:ascii="仿宋_GB2312" w:eastAsia="仿宋_GB2312" w:hint="eastAsia"/>
          <w:sz w:val="32"/>
          <w:szCs w:val="32"/>
        </w:rPr>
        <w:t>容和形式创新。</w:t>
      </w:r>
    </w:p>
    <w:p w14:paraId="473CB14D" w14:textId="2FCDE402"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上台选手限8人(含)以内。</w:t>
      </w:r>
    </w:p>
    <w:p w14:paraId="2A1F1596" w14:textId="0FBC4DEF"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参赛项目可使用大屏幕(用以展示PPT及视频)、音乐、</w:t>
      </w:r>
      <w:r w:rsidRPr="00121760">
        <w:rPr>
          <w:rFonts w:ascii="仿宋_GB2312" w:eastAsia="仿宋_GB2312" w:hint="eastAsia"/>
          <w:sz w:val="32"/>
          <w:szCs w:val="32"/>
        </w:rPr>
        <w:t>音效作为辅助表演手段</w:t>
      </w:r>
      <w:r w:rsidRPr="00121760">
        <w:rPr>
          <w:rFonts w:ascii="仿宋_GB2312" w:eastAsia="仿宋_GB2312"/>
          <w:sz w:val="32"/>
          <w:szCs w:val="32"/>
        </w:rPr>
        <w:t>,但不允许以视频、音乐、音效为主要表</w:t>
      </w:r>
      <w:r w:rsidRPr="00121760">
        <w:rPr>
          <w:rFonts w:ascii="仿宋_GB2312" w:eastAsia="仿宋_GB2312" w:hint="eastAsia"/>
          <w:sz w:val="32"/>
          <w:szCs w:val="32"/>
        </w:rPr>
        <w:t>现形式。</w:t>
      </w:r>
    </w:p>
    <w:p w14:paraId="62F6CA94" w14:textId="13981787"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lastRenderedPageBreak/>
        <w:t>（4）</w:t>
      </w:r>
      <w:r w:rsidRPr="00121760">
        <w:rPr>
          <w:rFonts w:ascii="仿宋_GB2312" w:eastAsia="仿宋_GB2312"/>
          <w:sz w:val="32"/>
          <w:szCs w:val="32"/>
        </w:rPr>
        <w:t>比赛</w:t>
      </w:r>
      <w:proofErr w:type="gramStart"/>
      <w:r w:rsidRPr="00121760">
        <w:rPr>
          <w:rFonts w:ascii="仿宋_GB2312" w:eastAsia="仿宋_GB2312"/>
          <w:sz w:val="32"/>
          <w:szCs w:val="32"/>
        </w:rPr>
        <w:t>须现场</w:t>
      </w:r>
      <w:proofErr w:type="gramEnd"/>
      <w:r w:rsidRPr="00121760">
        <w:rPr>
          <w:rFonts w:ascii="仿宋_GB2312" w:eastAsia="仿宋_GB2312"/>
          <w:sz w:val="32"/>
          <w:szCs w:val="32"/>
        </w:rPr>
        <w:t>表演，语言或者演唱部分禁止通过提前录</w:t>
      </w:r>
      <w:r w:rsidRPr="00121760">
        <w:rPr>
          <w:rFonts w:ascii="仿宋_GB2312" w:eastAsia="仿宋_GB2312" w:hint="eastAsia"/>
          <w:sz w:val="32"/>
          <w:szCs w:val="32"/>
        </w:rPr>
        <w:t>音的方式代替选手现场表演。</w:t>
      </w:r>
    </w:p>
    <w:p w14:paraId="0AF333CE" w14:textId="0F2A2C50" w:rsidR="009C6269"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（5）</w:t>
      </w:r>
      <w:r w:rsidRPr="00121760">
        <w:rPr>
          <w:rFonts w:ascii="仿宋_GB2312" w:eastAsia="仿宋_GB2312"/>
          <w:sz w:val="32"/>
          <w:szCs w:val="32"/>
        </w:rPr>
        <w:t>每个项目表演限时</w:t>
      </w:r>
      <w:r w:rsidRPr="00121760">
        <w:rPr>
          <w:rFonts w:ascii="仿宋_GB2312" w:eastAsia="仿宋_GB2312" w:hint="eastAsia"/>
          <w:sz w:val="32"/>
          <w:szCs w:val="32"/>
        </w:rPr>
        <w:t>20</w:t>
      </w:r>
      <w:r w:rsidRPr="00121760">
        <w:rPr>
          <w:rFonts w:ascii="仿宋_GB2312" w:eastAsia="仿宋_GB2312"/>
          <w:sz w:val="32"/>
          <w:szCs w:val="32"/>
        </w:rPr>
        <w:t>分钟，不足时间不扣分，超时扣1分。</w:t>
      </w:r>
    </w:p>
    <w:p w14:paraId="7A288EF1" w14:textId="3BDE7ADF"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2.评审规则</w:t>
      </w:r>
    </w:p>
    <w:p w14:paraId="4DD4CE1F" w14:textId="77777777"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1）评审组由综合类评委（科技馆行业专家和往届获奖科技馆辅导员）、学科类评委（科学、教育方面）和艺术类（舞台表现方面）评委三类专家构成。</w:t>
      </w:r>
    </w:p>
    <w:p w14:paraId="77F449B5" w14:textId="77777777"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2）评委现场打分，统一亮分。</w:t>
      </w:r>
    </w:p>
    <w:p w14:paraId="20A048A9" w14:textId="71BCABC6" w:rsidR="00BD1643" w:rsidRPr="00121760" w:rsidRDefault="00BD164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3）此环节满分100分。</w:t>
      </w:r>
    </w:p>
    <w:p w14:paraId="5ADEE808" w14:textId="40DA67B1" w:rsidR="00A06DC3" w:rsidRPr="00121760" w:rsidRDefault="00A06DC3" w:rsidP="00BD164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3.评分标准</w:t>
      </w:r>
    </w:p>
    <w:p w14:paraId="0F69B19C" w14:textId="77777777" w:rsidR="00A06DC3" w:rsidRPr="00121760" w:rsidRDefault="00A06DC3" w:rsidP="00A06DC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故事情节:故事情节完整、生动，主题诠释准确，剧</w:t>
      </w:r>
      <w:r w:rsidRPr="00121760">
        <w:rPr>
          <w:rFonts w:ascii="仿宋_GB2312" w:eastAsia="仿宋_GB2312" w:hint="eastAsia"/>
          <w:sz w:val="32"/>
          <w:szCs w:val="32"/>
        </w:rPr>
        <w:t>情构思新颖，巧妙运用悬念、包袱，富有吸引力，可观赏性强</w:t>
      </w:r>
      <w:r w:rsidRPr="00121760">
        <w:rPr>
          <w:rFonts w:ascii="仿宋_GB2312" w:eastAsia="仿宋_GB2312"/>
          <w:sz w:val="32"/>
          <w:szCs w:val="32"/>
        </w:rPr>
        <w:t>;</w:t>
      </w:r>
      <w:r w:rsidRPr="00121760">
        <w:rPr>
          <w:rFonts w:ascii="仿宋_GB2312" w:eastAsia="仿宋_GB2312" w:hint="eastAsia"/>
          <w:sz w:val="32"/>
          <w:szCs w:val="32"/>
        </w:rPr>
        <w:t>围绕矛盾冲突展开剧情，并贯穿全剧始终</w:t>
      </w:r>
      <w:r w:rsidRPr="00121760">
        <w:rPr>
          <w:rFonts w:ascii="仿宋_GB2312" w:eastAsia="仿宋_GB2312"/>
          <w:sz w:val="32"/>
          <w:szCs w:val="32"/>
        </w:rPr>
        <w:t>;具有创新性，包括创</w:t>
      </w:r>
      <w:r w:rsidRPr="00121760">
        <w:rPr>
          <w:rFonts w:ascii="仿宋_GB2312" w:eastAsia="仿宋_GB2312" w:hint="eastAsia"/>
          <w:sz w:val="32"/>
          <w:szCs w:val="32"/>
        </w:rPr>
        <w:t>作手法、表现形式、科普理念等。</w:t>
      </w:r>
    </w:p>
    <w:p w14:paraId="0A37E977" w14:textId="58F01789" w:rsidR="00A06DC3" w:rsidRPr="00121760" w:rsidRDefault="00A06DC3" w:rsidP="00A06DC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科学内涵:科学原理或概念表达准确、严谨、无歧义，</w:t>
      </w:r>
      <w:r w:rsidRPr="00121760">
        <w:rPr>
          <w:rFonts w:ascii="仿宋_GB2312" w:eastAsia="仿宋_GB2312" w:hint="eastAsia"/>
          <w:sz w:val="32"/>
          <w:szCs w:val="32"/>
        </w:rPr>
        <w:t>且通俗易懂</w:t>
      </w:r>
      <w:r w:rsidRPr="00121760">
        <w:rPr>
          <w:rFonts w:ascii="仿宋_GB2312" w:eastAsia="仿宋_GB2312"/>
          <w:sz w:val="32"/>
          <w:szCs w:val="32"/>
        </w:rPr>
        <w:t>;较好融入科学精神、科学思想、科技与社会关系等</w:t>
      </w:r>
      <w:r w:rsidRPr="00121760">
        <w:rPr>
          <w:rFonts w:ascii="仿宋_GB2312" w:eastAsia="仿宋_GB2312" w:hint="eastAsia"/>
          <w:sz w:val="32"/>
          <w:szCs w:val="32"/>
        </w:rPr>
        <w:t>深刻内涵，促进公众对科学精神、中国科学家精神的感性认识和深入理解</w:t>
      </w:r>
      <w:r w:rsidRPr="00121760">
        <w:rPr>
          <w:rFonts w:ascii="仿宋_GB2312" w:eastAsia="仿宋_GB2312"/>
          <w:sz w:val="32"/>
          <w:szCs w:val="32"/>
        </w:rPr>
        <w:t>;科学内容与故事情节、矛盾冲突融为一体，避免相互</w:t>
      </w:r>
      <w:r w:rsidRPr="00121760">
        <w:rPr>
          <w:rFonts w:ascii="仿宋_GB2312" w:eastAsia="仿宋_GB2312" w:hint="eastAsia"/>
          <w:sz w:val="32"/>
          <w:szCs w:val="32"/>
        </w:rPr>
        <w:t>脱节。</w:t>
      </w:r>
    </w:p>
    <w:p w14:paraId="318089FE" w14:textId="000E7C5C" w:rsidR="00A06DC3" w:rsidRPr="00121760" w:rsidRDefault="00A06DC3" w:rsidP="00A06DC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人物形象:角色设定合理，人物塑造准确，性格鲜明，</w:t>
      </w:r>
      <w:r w:rsidRPr="00121760">
        <w:rPr>
          <w:rFonts w:ascii="仿宋_GB2312" w:eastAsia="仿宋_GB2312" w:hint="eastAsia"/>
          <w:sz w:val="32"/>
          <w:szCs w:val="32"/>
        </w:rPr>
        <w:t>语言形体各有特点，有效调动现场气氛</w:t>
      </w:r>
      <w:r w:rsidRPr="00121760">
        <w:rPr>
          <w:rFonts w:ascii="仿宋_GB2312" w:eastAsia="仿宋_GB2312"/>
          <w:sz w:val="32"/>
          <w:szCs w:val="32"/>
        </w:rPr>
        <w:t>;通过可视化、可观赏的</w:t>
      </w:r>
      <w:r w:rsidRPr="00121760">
        <w:rPr>
          <w:rFonts w:ascii="仿宋_GB2312" w:eastAsia="仿宋_GB2312" w:hint="eastAsia"/>
          <w:sz w:val="32"/>
          <w:szCs w:val="32"/>
        </w:rPr>
        <w:t>舞台形象和表演表现科学问题、故事情节、矛盾冲突。</w:t>
      </w:r>
    </w:p>
    <w:p w14:paraId="54DC0D0E" w14:textId="4E89C9AA" w:rsidR="00A06DC3" w:rsidRPr="00121760" w:rsidRDefault="00A06DC3" w:rsidP="00A06DC3">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现场表现:语言、形体表演符合角色和剧情需要，</w:t>
      </w:r>
      <w:r w:rsidRPr="00121760">
        <w:rPr>
          <w:rFonts w:ascii="仿宋_GB2312" w:eastAsia="仿宋_GB2312"/>
          <w:sz w:val="32"/>
          <w:szCs w:val="32"/>
        </w:rPr>
        <w:lastRenderedPageBreak/>
        <w:t>口</w:t>
      </w:r>
      <w:r w:rsidRPr="00121760">
        <w:rPr>
          <w:rFonts w:ascii="仿宋_GB2312" w:eastAsia="仿宋_GB2312" w:hint="eastAsia"/>
          <w:sz w:val="32"/>
          <w:szCs w:val="32"/>
        </w:rPr>
        <w:t>齿清晰、表达流畅</w:t>
      </w:r>
      <w:r w:rsidRPr="00121760">
        <w:rPr>
          <w:rFonts w:ascii="仿宋_GB2312" w:eastAsia="仿宋_GB2312"/>
          <w:sz w:val="32"/>
          <w:szCs w:val="32"/>
        </w:rPr>
        <w:t>(一般使用普通话，为增强效果可适当使用方</w:t>
      </w:r>
      <w:r w:rsidRPr="00121760">
        <w:rPr>
          <w:rFonts w:ascii="仿宋_GB2312" w:eastAsia="仿宋_GB2312" w:hint="eastAsia"/>
          <w:sz w:val="32"/>
          <w:szCs w:val="32"/>
        </w:rPr>
        <w:t>言</w:t>
      </w:r>
      <w:r w:rsidRPr="00121760">
        <w:rPr>
          <w:rFonts w:ascii="仿宋_GB2312" w:eastAsia="仿宋_GB2312"/>
          <w:sz w:val="32"/>
          <w:szCs w:val="32"/>
        </w:rPr>
        <w:t>)，形体自然大方，表演富有激情与感染力，选手之间分工明</w:t>
      </w:r>
      <w:r w:rsidRPr="00121760">
        <w:rPr>
          <w:rFonts w:ascii="仿宋_GB2312" w:eastAsia="仿宋_GB2312" w:hint="eastAsia"/>
          <w:sz w:val="32"/>
          <w:szCs w:val="32"/>
        </w:rPr>
        <w:t>确、配合默契，服装、道具、布景、舞美设计合理，吻合剧情和人物特点</w:t>
      </w:r>
      <w:r w:rsidRPr="00121760">
        <w:rPr>
          <w:rFonts w:ascii="仿宋_GB2312" w:eastAsia="仿宋_GB2312"/>
          <w:sz w:val="32"/>
          <w:szCs w:val="32"/>
        </w:rPr>
        <w:t>;舞台调度合理，充分利用舞台空间。</w:t>
      </w:r>
    </w:p>
    <w:p w14:paraId="628FB4C3" w14:textId="505D7B2A"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4.提交材料</w:t>
      </w:r>
    </w:p>
    <w:p w14:paraId="0BCF6AA1" w14:textId="7358A7A6"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w:t>
      </w:r>
      <w:r w:rsidRPr="00121760">
        <w:rPr>
          <w:rFonts w:ascii="仿宋_GB2312" w:eastAsia="仿宋_GB2312"/>
          <w:sz w:val="32"/>
          <w:szCs w:val="32"/>
        </w:rPr>
        <w:t>1）参赛团队须</w:t>
      </w:r>
      <w:r w:rsidR="006743A3" w:rsidRPr="00121760">
        <w:rPr>
          <w:rFonts w:ascii="仿宋_GB2312" w:eastAsia="仿宋_GB2312" w:hint="eastAsia"/>
          <w:sz w:val="32"/>
          <w:szCs w:val="32"/>
        </w:rPr>
        <w:t>于5月24日前</w:t>
      </w:r>
      <w:r w:rsidRPr="00121760">
        <w:rPr>
          <w:rFonts w:ascii="仿宋_GB2312" w:eastAsia="仿宋_GB2312"/>
          <w:sz w:val="32"/>
          <w:szCs w:val="32"/>
        </w:rPr>
        <w:t>填写《第八届全国科技馆辅导员大赛湖北分赛区选拔赛复赛参赛承诺和声明》和《第八届全国科技馆辅导员大赛湖北分赛区选拔赛</w:t>
      </w:r>
      <w:r w:rsidR="006315D3" w:rsidRPr="00121760">
        <w:rPr>
          <w:rFonts w:ascii="仿宋_GB2312" w:eastAsia="仿宋_GB2312" w:hint="eastAsia"/>
          <w:sz w:val="32"/>
          <w:szCs w:val="32"/>
        </w:rPr>
        <w:t>复赛</w:t>
      </w:r>
      <w:r w:rsidRPr="00121760">
        <w:rPr>
          <w:rFonts w:ascii="仿宋_GB2312" w:eastAsia="仿宋_GB2312"/>
          <w:sz w:val="32"/>
          <w:szCs w:val="32"/>
        </w:rPr>
        <w:t>安全承诺书》(模板见附件</w:t>
      </w:r>
      <w:r w:rsidR="00B67339" w:rsidRPr="00121760">
        <w:rPr>
          <w:rFonts w:ascii="仿宋_GB2312" w:eastAsia="仿宋_GB2312" w:hint="eastAsia"/>
          <w:sz w:val="32"/>
          <w:szCs w:val="32"/>
        </w:rPr>
        <w:t>5</w:t>
      </w:r>
      <w:r w:rsidRPr="00121760">
        <w:rPr>
          <w:rFonts w:ascii="仿宋_GB2312" w:eastAsia="仿宋_GB2312"/>
          <w:sz w:val="32"/>
          <w:szCs w:val="32"/>
        </w:rPr>
        <w:t>、</w:t>
      </w:r>
      <w:r w:rsidR="00DC3622" w:rsidRPr="00121760">
        <w:rPr>
          <w:rFonts w:ascii="仿宋_GB2312" w:eastAsia="仿宋_GB2312" w:hint="eastAsia"/>
          <w:sz w:val="32"/>
          <w:szCs w:val="32"/>
        </w:rPr>
        <w:t>附件</w:t>
      </w:r>
      <w:r w:rsidR="00B67339" w:rsidRPr="00121760">
        <w:rPr>
          <w:rFonts w:ascii="仿宋_GB2312" w:eastAsia="仿宋_GB2312" w:hint="eastAsia"/>
          <w:sz w:val="32"/>
          <w:szCs w:val="32"/>
        </w:rPr>
        <w:t>6</w:t>
      </w:r>
      <w:r w:rsidRPr="00121760">
        <w:rPr>
          <w:rFonts w:ascii="仿宋_GB2312" w:eastAsia="仿宋_GB2312"/>
          <w:sz w:val="32"/>
          <w:szCs w:val="32"/>
        </w:rPr>
        <w:t>),</w:t>
      </w:r>
      <w:r w:rsidRPr="00121760">
        <w:rPr>
          <w:rFonts w:ascii="仿宋_GB2312" w:eastAsia="仿宋_GB2312" w:hint="eastAsia"/>
          <w:sz w:val="32"/>
          <w:szCs w:val="32"/>
        </w:rPr>
        <w:t>打印签字盖章后提交到赛事邮箱</w:t>
      </w:r>
      <w:r w:rsidRPr="00121760">
        <w:rPr>
          <w:rFonts w:ascii="仿宋_GB2312" w:eastAsia="仿宋_GB2312"/>
          <w:sz w:val="32"/>
          <w:szCs w:val="32"/>
        </w:rPr>
        <w:t>，要求PDF格式，大小10M以内。</w:t>
      </w:r>
    </w:p>
    <w:p w14:paraId="746450E3" w14:textId="09F1FA76"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w:t>
      </w:r>
      <w:r w:rsidRPr="00121760">
        <w:rPr>
          <w:rFonts w:ascii="仿宋_GB2312" w:eastAsia="仿宋_GB2312"/>
          <w:sz w:val="32"/>
          <w:szCs w:val="32"/>
        </w:rPr>
        <w:t>2）参赛团队须于彩排时向承办单位提交比赛用PPT</w:t>
      </w:r>
      <w:r w:rsidRPr="00121760">
        <w:rPr>
          <w:rFonts w:ascii="仿宋_GB2312" w:eastAsia="仿宋_GB2312" w:hint="eastAsia"/>
          <w:sz w:val="32"/>
          <w:szCs w:val="32"/>
        </w:rPr>
        <w:t>以及音视频素材等</w:t>
      </w:r>
      <w:r w:rsidRPr="00121760">
        <w:rPr>
          <w:rFonts w:ascii="仿宋_GB2312" w:eastAsia="仿宋_GB2312"/>
          <w:sz w:val="32"/>
          <w:szCs w:val="32"/>
        </w:rPr>
        <w:t>（如有）。</w:t>
      </w:r>
    </w:p>
    <w:p w14:paraId="33578247" w14:textId="3EEE8F32" w:rsidR="00BD49E7" w:rsidRPr="00121760" w:rsidRDefault="00BD49E7" w:rsidP="00BD49E7">
      <w:pPr>
        <w:spacing w:after="0" w:line="560" w:lineRule="exact"/>
        <w:ind w:firstLineChars="200" w:firstLine="640"/>
        <w:jc w:val="both"/>
        <w:rPr>
          <w:rFonts w:ascii="楷体" w:eastAsia="楷体" w:hAnsi="楷体"/>
          <w:sz w:val="32"/>
          <w:szCs w:val="32"/>
        </w:rPr>
      </w:pPr>
      <w:r w:rsidRPr="00121760">
        <w:rPr>
          <w:rFonts w:ascii="楷体" w:eastAsia="楷体" w:hAnsi="楷体" w:hint="eastAsia"/>
          <w:sz w:val="32"/>
          <w:szCs w:val="32"/>
        </w:rPr>
        <w:t>（四）科学课程（活动）</w:t>
      </w:r>
    </w:p>
    <w:p w14:paraId="30D531DD" w14:textId="1A7B8787"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1.比赛内容</w:t>
      </w:r>
    </w:p>
    <w:p w14:paraId="5D609815" w14:textId="3EC31326"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科学课程(活动)应适宜在科技馆展厅、活动室、实</w:t>
      </w:r>
      <w:r w:rsidRPr="00121760">
        <w:rPr>
          <w:rFonts w:ascii="仿宋_GB2312" w:eastAsia="仿宋_GB2312" w:hint="eastAsia"/>
          <w:sz w:val="32"/>
          <w:szCs w:val="32"/>
        </w:rPr>
        <w:t>验室等空间面向观众开展</w:t>
      </w:r>
      <w:r w:rsidRPr="00121760">
        <w:rPr>
          <w:rFonts w:ascii="仿宋_GB2312" w:eastAsia="仿宋_GB2312"/>
          <w:sz w:val="32"/>
          <w:szCs w:val="32"/>
        </w:rPr>
        <w:t>,须有明确的教学对象(学龄或年龄</w:t>
      </w:r>
      <w:r w:rsidRPr="00121760">
        <w:rPr>
          <w:rFonts w:ascii="仿宋_GB2312" w:eastAsia="仿宋_GB2312" w:hint="eastAsia"/>
          <w:sz w:val="32"/>
          <w:szCs w:val="32"/>
        </w:rPr>
        <w:t>段</w:t>
      </w:r>
      <w:r w:rsidRPr="00121760">
        <w:rPr>
          <w:rFonts w:ascii="仿宋_GB2312" w:eastAsia="仿宋_GB2312"/>
          <w:sz w:val="32"/>
          <w:szCs w:val="32"/>
        </w:rPr>
        <w:t>)，并结合科技馆展览展品进行设计，体现科技馆科学教育特</w:t>
      </w:r>
      <w:r w:rsidRPr="00121760">
        <w:rPr>
          <w:rFonts w:ascii="仿宋_GB2312" w:eastAsia="仿宋_GB2312" w:hint="eastAsia"/>
          <w:sz w:val="32"/>
          <w:szCs w:val="32"/>
        </w:rPr>
        <w:t>征。</w:t>
      </w:r>
    </w:p>
    <w:p w14:paraId="7043008E" w14:textId="3EEDA4CF"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科学课程(活动)包含科学课程类和综合实践活动类。</w:t>
      </w:r>
      <w:r w:rsidRPr="00121760">
        <w:rPr>
          <w:rFonts w:ascii="仿宋_GB2312" w:eastAsia="仿宋_GB2312" w:hint="eastAsia"/>
          <w:sz w:val="32"/>
          <w:szCs w:val="32"/>
        </w:rPr>
        <w:t>科学课程适用于科技馆活动室、实验室等空间开展的科学探究、科学实验、科技制作等课程，建议设计时长为</w:t>
      </w:r>
      <w:r w:rsidRPr="00121760">
        <w:rPr>
          <w:rFonts w:ascii="仿宋_GB2312" w:eastAsia="仿宋_GB2312"/>
          <w:sz w:val="32"/>
          <w:szCs w:val="32"/>
        </w:rPr>
        <w:t>45分钟以内;综</w:t>
      </w:r>
      <w:r w:rsidRPr="00121760">
        <w:rPr>
          <w:rFonts w:ascii="仿宋_GB2312" w:eastAsia="仿宋_GB2312" w:hint="eastAsia"/>
          <w:sz w:val="32"/>
          <w:szCs w:val="32"/>
        </w:rPr>
        <w:t>合实践活动适用于科技馆展厅等空间开展的跨场景跨区域的</w:t>
      </w:r>
      <w:proofErr w:type="gramStart"/>
      <w:r w:rsidRPr="00121760">
        <w:rPr>
          <w:rFonts w:ascii="仿宋_GB2312" w:eastAsia="仿宋_GB2312" w:hint="eastAsia"/>
          <w:sz w:val="32"/>
          <w:szCs w:val="32"/>
        </w:rPr>
        <w:t>研</w:t>
      </w:r>
      <w:proofErr w:type="gramEnd"/>
      <w:r w:rsidRPr="00121760">
        <w:rPr>
          <w:rFonts w:ascii="仿宋_GB2312" w:eastAsia="仿宋_GB2312" w:hint="eastAsia"/>
          <w:sz w:val="32"/>
          <w:szCs w:val="32"/>
        </w:rPr>
        <w:t>学活动、体验活动、冬</w:t>
      </w:r>
      <w:r w:rsidRPr="00121760">
        <w:rPr>
          <w:rFonts w:ascii="仿宋_GB2312" w:eastAsia="仿宋_GB2312"/>
          <w:sz w:val="32"/>
          <w:szCs w:val="32"/>
        </w:rPr>
        <w:t>/夏令营活动等，建议设计时长为3小时</w:t>
      </w:r>
      <w:r w:rsidRPr="00121760">
        <w:rPr>
          <w:rFonts w:ascii="仿宋_GB2312" w:eastAsia="仿宋_GB2312" w:hint="eastAsia"/>
          <w:sz w:val="32"/>
          <w:szCs w:val="32"/>
        </w:rPr>
        <w:t>或半天以内。以上课程或活动涉及的所有环</w:t>
      </w:r>
      <w:r w:rsidRPr="00121760">
        <w:rPr>
          <w:rFonts w:ascii="仿宋_GB2312" w:eastAsia="仿宋_GB2312" w:hint="eastAsia"/>
          <w:sz w:val="32"/>
          <w:szCs w:val="32"/>
        </w:rPr>
        <w:lastRenderedPageBreak/>
        <w:t>节和内容</w:t>
      </w:r>
      <w:proofErr w:type="gramStart"/>
      <w:r w:rsidRPr="00121760">
        <w:rPr>
          <w:rFonts w:ascii="仿宋_GB2312" w:eastAsia="仿宋_GB2312" w:hint="eastAsia"/>
          <w:sz w:val="32"/>
          <w:szCs w:val="32"/>
        </w:rPr>
        <w:t>须能够</w:t>
      </w:r>
      <w:proofErr w:type="gramEnd"/>
      <w:r w:rsidRPr="00121760">
        <w:rPr>
          <w:rFonts w:ascii="仿宋_GB2312" w:eastAsia="仿宋_GB2312" w:hint="eastAsia"/>
          <w:sz w:val="32"/>
          <w:szCs w:val="32"/>
        </w:rPr>
        <w:t>在规划的时长内完成。</w:t>
      </w:r>
    </w:p>
    <w:p w14:paraId="5579337B" w14:textId="7C6735E4"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参赛项目须具有选送场馆自主知识产权。</w:t>
      </w:r>
    </w:p>
    <w:p w14:paraId="25B8E51B" w14:textId="18A93E46"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每个参赛团队最多由1名项目负责人及4名成员组成。</w:t>
      </w:r>
    </w:p>
    <w:p w14:paraId="3802645F" w14:textId="72142C96" w:rsidR="00BD49E7" w:rsidRPr="00121760" w:rsidRDefault="00BD49E7" w:rsidP="00BD49E7">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（5）</w:t>
      </w:r>
      <w:r w:rsidRPr="00121760">
        <w:rPr>
          <w:rFonts w:ascii="仿宋_GB2312" w:eastAsia="仿宋_GB2312"/>
          <w:sz w:val="32"/>
          <w:szCs w:val="32"/>
        </w:rPr>
        <w:t>现场</w:t>
      </w:r>
      <w:proofErr w:type="gramStart"/>
      <w:r w:rsidRPr="00121760">
        <w:rPr>
          <w:rFonts w:ascii="仿宋_GB2312" w:eastAsia="仿宋_GB2312"/>
          <w:sz w:val="32"/>
          <w:szCs w:val="32"/>
        </w:rPr>
        <w:t>答辩总</w:t>
      </w:r>
      <w:proofErr w:type="gramEnd"/>
      <w:r w:rsidRPr="00121760">
        <w:rPr>
          <w:rFonts w:ascii="仿宋_GB2312" w:eastAsia="仿宋_GB2312"/>
          <w:sz w:val="32"/>
          <w:szCs w:val="32"/>
        </w:rPr>
        <w:t>时长为15分钟,其中项目负责人做现场陈</w:t>
      </w:r>
      <w:r w:rsidRPr="00121760">
        <w:rPr>
          <w:rFonts w:ascii="仿宋_GB2312" w:eastAsia="仿宋_GB2312" w:hint="eastAsia"/>
          <w:sz w:val="32"/>
          <w:szCs w:val="32"/>
        </w:rPr>
        <w:t>述</w:t>
      </w:r>
      <w:r w:rsidRPr="00121760">
        <w:rPr>
          <w:rFonts w:ascii="仿宋_GB2312" w:eastAsia="仿宋_GB2312"/>
          <w:sz w:val="32"/>
          <w:szCs w:val="32"/>
        </w:rPr>
        <w:t>8分钟，专家质询、选手答辩7分钟。</w:t>
      </w:r>
    </w:p>
    <w:p w14:paraId="746AC36C" w14:textId="77777777"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2.评审规则</w:t>
      </w:r>
    </w:p>
    <w:p w14:paraId="3ED7F3E5" w14:textId="77777777"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1）评审组由综合类评委（科技馆行业专家和往届获奖科技馆辅导员）、学科类评委（科学、教育方面）和艺术类（舞台表现方面）评委三类专家构成。</w:t>
      </w:r>
    </w:p>
    <w:p w14:paraId="7DB46F7B" w14:textId="7853EC66"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2）评委现场打分，</w:t>
      </w:r>
      <w:r w:rsidRPr="00121760">
        <w:rPr>
          <w:rFonts w:ascii="仿宋_GB2312" w:eastAsia="仿宋_GB2312" w:hint="eastAsia"/>
          <w:sz w:val="32"/>
          <w:szCs w:val="32"/>
        </w:rPr>
        <w:t>答辩结束后统一排序</w:t>
      </w:r>
      <w:r w:rsidRPr="00121760">
        <w:rPr>
          <w:rFonts w:ascii="仿宋_GB2312" w:eastAsia="仿宋_GB2312"/>
          <w:sz w:val="32"/>
          <w:szCs w:val="32"/>
        </w:rPr>
        <w:t>。</w:t>
      </w:r>
    </w:p>
    <w:p w14:paraId="27B60807" w14:textId="0E25B2FB"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3）此环节满分100分。</w:t>
      </w:r>
    </w:p>
    <w:p w14:paraId="2759C912" w14:textId="788FBE01"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3.评分标准</w:t>
      </w:r>
    </w:p>
    <w:p w14:paraId="41C31AF8" w14:textId="31A90065"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教学目标与教学内容:活动主题明确，教学/学习目标</w:t>
      </w:r>
      <w:r w:rsidRPr="00121760">
        <w:rPr>
          <w:rFonts w:ascii="仿宋_GB2312" w:eastAsia="仿宋_GB2312" w:hint="eastAsia"/>
          <w:sz w:val="32"/>
          <w:szCs w:val="32"/>
        </w:rPr>
        <w:t>层次清晰，具有学科核心概念、跨学科概念和科学方法、科学精神、科学思想、科技与社会关系、人与自然关系等深层次科学内涵，并切实贯穿于实际教学过程之中</w:t>
      </w:r>
      <w:r w:rsidRPr="00121760">
        <w:rPr>
          <w:rFonts w:ascii="仿宋_GB2312" w:eastAsia="仿宋_GB2312"/>
          <w:sz w:val="32"/>
          <w:szCs w:val="32"/>
        </w:rPr>
        <w:t>;教学对象明确，学情分析</w:t>
      </w:r>
      <w:r w:rsidRPr="00121760">
        <w:rPr>
          <w:rFonts w:ascii="仿宋_GB2312" w:eastAsia="仿宋_GB2312" w:hint="eastAsia"/>
          <w:sz w:val="32"/>
          <w:szCs w:val="32"/>
        </w:rPr>
        <w:t>准确，教学内容符合教学对象的认知能力与知识水平。</w:t>
      </w:r>
    </w:p>
    <w:p w14:paraId="766696E2" w14:textId="0C0B4777"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教育理念与教学方法:充分利用具有科技馆特色的展</w:t>
      </w:r>
      <w:r w:rsidRPr="00121760">
        <w:rPr>
          <w:rFonts w:ascii="仿宋_GB2312" w:eastAsia="仿宋_GB2312" w:hint="eastAsia"/>
          <w:sz w:val="32"/>
          <w:szCs w:val="32"/>
        </w:rPr>
        <w:t>览展品资源，体现基于实物的体验式学习、基于实践的探究式学习、跨学科综合实践等科技馆科学教育特征</w:t>
      </w:r>
      <w:r w:rsidRPr="00121760">
        <w:rPr>
          <w:rFonts w:ascii="仿宋_GB2312" w:eastAsia="仿宋_GB2312"/>
          <w:sz w:val="32"/>
          <w:szCs w:val="32"/>
        </w:rPr>
        <w:t>;体现先进教育理念，</w:t>
      </w:r>
      <w:r w:rsidRPr="00121760">
        <w:rPr>
          <w:rFonts w:ascii="仿宋_GB2312" w:eastAsia="仿宋_GB2312" w:hint="eastAsia"/>
          <w:sz w:val="32"/>
          <w:szCs w:val="32"/>
        </w:rPr>
        <w:t>合理运用探究式、体验式、项目式、问题式、情境式等教学方法，引导教学对象通过自主探究获取“直接</w:t>
      </w:r>
      <w:r w:rsidRPr="00121760">
        <w:rPr>
          <w:rFonts w:ascii="仿宋_GB2312" w:eastAsia="仿宋_GB2312" w:hint="eastAsia"/>
          <w:sz w:val="32"/>
          <w:szCs w:val="32"/>
        </w:rPr>
        <w:lastRenderedPageBreak/>
        <w:t>经验”实现科学认知，避免说教、灌输。</w:t>
      </w:r>
    </w:p>
    <w:p w14:paraId="2D47DE26" w14:textId="35C69A57"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（3）</w:t>
      </w:r>
      <w:r w:rsidRPr="00121760">
        <w:rPr>
          <w:rFonts w:ascii="仿宋_GB2312" w:eastAsia="仿宋_GB2312"/>
          <w:sz w:val="32"/>
          <w:szCs w:val="32"/>
        </w:rPr>
        <w:t>教学过程与设计思路:方案内容完整，教学过程各阶</w:t>
      </w:r>
      <w:r w:rsidRPr="00121760">
        <w:rPr>
          <w:rFonts w:ascii="仿宋_GB2312" w:eastAsia="仿宋_GB2312" w:hint="eastAsia"/>
          <w:sz w:val="32"/>
          <w:szCs w:val="32"/>
        </w:rPr>
        <w:t>段设计思路</w:t>
      </w:r>
      <w:r w:rsidRPr="00121760">
        <w:rPr>
          <w:rFonts w:ascii="仿宋_GB2312" w:eastAsia="仿宋_GB2312"/>
          <w:sz w:val="32"/>
          <w:szCs w:val="32"/>
        </w:rPr>
        <w:t>(阶段目标、活动过程、设计意图)清晰、准确，驱</w:t>
      </w:r>
      <w:r w:rsidRPr="00121760">
        <w:rPr>
          <w:rFonts w:ascii="仿宋_GB2312" w:eastAsia="仿宋_GB2312" w:hint="eastAsia"/>
          <w:sz w:val="32"/>
          <w:szCs w:val="32"/>
        </w:rPr>
        <w:t>动性问题</w:t>
      </w:r>
      <w:r w:rsidRPr="00121760">
        <w:rPr>
          <w:rFonts w:ascii="仿宋_GB2312" w:eastAsia="仿宋_GB2312"/>
          <w:sz w:val="32"/>
          <w:szCs w:val="32"/>
        </w:rPr>
        <w:t>/任务明确;教学流程设计科学合理、逻辑清晰，各教</w:t>
      </w:r>
      <w:r w:rsidRPr="00121760">
        <w:rPr>
          <w:rFonts w:ascii="仿宋_GB2312" w:eastAsia="仿宋_GB2312" w:hint="eastAsia"/>
          <w:sz w:val="32"/>
          <w:szCs w:val="32"/>
        </w:rPr>
        <w:t>学环节循序渐进、转换巧妙。</w:t>
      </w:r>
    </w:p>
    <w:p w14:paraId="6E9DFE56" w14:textId="46363893"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（4）</w:t>
      </w:r>
      <w:r w:rsidRPr="00121760">
        <w:rPr>
          <w:rFonts w:ascii="仿宋_GB2312" w:eastAsia="仿宋_GB2312"/>
          <w:sz w:val="32"/>
          <w:szCs w:val="32"/>
        </w:rPr>
        <w:t>学习情境与活动形式:依托科技馆</w:t>
      </w:r>
      <w:proofErr w:type="gramStart"/>
      <w:r w:rsidRPr="00121760">
        <w:rPr>
          <w:rFonts w:ascii="仿宋_GB2312" w:eastAsia="仿宋_GB2312"/>
          <w:sz w:val="32"/>
          <w:szCs w:val="32"/>
        </w:rPr>
        <w:t>场域空间</w:t>
      </w:r>
      <w:proofErr w:type="gramEnd"/>
      <w:r w:rsidRPr="00121760">
        <w:rPr>
          <w:rFonts w:ascii="仿宋_GB2312" w:eastAsia="仿宋_GB2312"/>
          <w:sz w:val="32"/>
          <w:szCs w:val="32"/>
        </w:rPr>
        <w:t>和展览展</w:t>
      </w:r>
      <w:r w:rsidRPr="00121760">
        <w:rPr>
          <w:rFonts w:ascii="仿宋_GB2312" w:eastAsia="仿宋_GB2312" w:hint="eastAsia"/>
          <w:sz w:val="32"/>
          <w:szCs w:val="32"/>
        </w:rPr>
        <w:t>品创设适宜的学习体验情境，有效激发教学对象的好奇心、想象力、求知欲和探究兴趣</w:t>
      </w:r>
      <w:r w:rsidRPr="00121760">
        <w:rPr>
          <w:rFonts w:ascii="仿宋_GB2312" w:eastAsia="仿宋_GB2312"/>
          <w:sz w:val="32"/>
          <w:szCs w:val="32"/>
        </w:rPr>
        <w:t>;活动形式丰富、新颖，与教学内容、教</w:t>
      </w:r>
      <w:r w:rsidRPr="00121760">
        <w:rPr>
          <w:rFonts w:ascii="仿宋_GB2312" w:eastAsia="仿宋_GB2312" w:hint="eastAsia"/>
          <w:sz w:val="32"/>
          <w:szCs w:val="32"/>
        </w:rPr>
        <w:t>学方法、教学过程融为一体，有效促进学习与认知。</w:t>
      </w:r>
    </w:p>
    <w:p w14:paraId="696DEDED" w14:textId="7B2FA3A3" w:rsidR="00EC24B2" w:rsidRPr="00121760" w:rsidRDefault="00EC24B2" w:rsidP="00EC24B2">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（5）</w:t>
      </w:r>
      <w:r w:rsidRPr="00121760">
        <w:rPr>
          <w:rFonts w:ascii="仿宋_GB2312" w:eastAsia="仿宋_GB2312"/>
          <w:sz w:val="32"/>
          <w:szCs w:val="32"/>
        </w:rPr>
        <w:t>效果评估与辐射推广:课程(活动)涉及的所有环节</w:t>
      </w:r>
      <w:r w:rsidRPr="00121760">
        <w:rPr>
          <w:rFonts w:ascii="仿宋_GB2312" w:eastAsia="仿宋_GB2312" w:hint="eastAsia"/>
          <w:sz w:val="32"/>
          <w:szCs w:val="32"/>
        </w:rPr>
        <w:t>和内容能够在规划的时长内完成</w:t>
      </w:r>
      <w:r w:rsidRPr="00121760">
        <w:rPr>
          <w:rFonts w:ascii="仿宋_GB2312" w:eastAsia="仿宋_GB2312"/>
          <w:sz w:val="32"/>
          <w:szCs w:val="32"/>
        </w:rPr>
        <w:t>;对活动实施情况及教学效果进</w:t>
      </w:r>
      <w:r w:rsidRPr="00121760">
        <w:rPr>
          <w:rFonts w:ascii="仿宋_GB2312" w:eastAsia="仿宋_GB2312" w:hint="eastAsia"/>
          <w:sz w:val="32"/>
          <w:szCs w:val="32"/>
        </w:rPr>
        <w:t>行科学有效评估，教学对象学习效果明确</w:t>
      </w:r>
      <w:r w:rsidRPr="00121760">
        <w:rPr>
          <w:rFonts w:ascii="仿宋_GB2312" w:eastAsia="仿宋_GB2312"/>
          <w:sz w:val="32"/>
          <w:szCs w:val="32"/>
        </w:rPr>
        <w:t>;活动易于实施、便于</w:t>
      </w:r>
      <w:r w:rsidRPr="00121760">
        <w:rPr>
          <w:rFonts w:ascii="仿宋_GB2312" w:eastAsia="仿宋_GB2312" w:hint="eastAsia"/>
          <w:sz w:val="32"/>
          <w:szCs w:val="32"/>
        </w:rPr>
        <w:t>推广，具备安全性、可操作性，具有开展馆校合作、</w:t>
      </w:r>
      <w:proofErr w:type="gramStart"/>
      <w:r w:rsidRPr="00121760">
        <w:rPr>
          <w:rFonts w:ascii="仿宋_GB2312" w:eastAsia="仿宋_GB2312" w:hint="eastAsia"/>
          <w:sz w:val="32"/>
          <w:szCs w:val="32"/>
        </w:rPr>
        <w:t>家校社协同</w:t>
      </w:r>
      <w:proofErr w:type="gramEnd"/>
      <w:r w:rsidRPr="00121760">
        <w:rPr>
          <w:rFonts w:ascii="仿宋_GB2312" w:eastAsia="仿宋_GB2312" w:hint="eastAsia"/>
          <w:sz w:val="32"/>
          <w:szCs w:val="32"/>
        </w:rPr>
        <w:t>育人的可行性。</w:t>
      </w:r>
    </w:p>
    <w:p w14:paraId="7E03103E" w14:textId="77777777" w:rsidR="008648FE" w:rsidRPr="00121760" w:rsidRDefault="008648FE" w:rsidP="008648FE">
      <w:pPr>
        <w:spacing w:after="0" w:line="560" w:lineRule="exact"/>
        <w:ind w:firstLineChars="200" w:firstLine="640"/>
        <w:jc w:val="both"/>
        <w:rPr>
          <w:rFonts w:ascii="仿宋_GB2312" w:eastAsia="仿宋_GB2312"/>
          <w:sz w:val="32"/>
          <w:szCs w:val="32"/>
        </w:rPr>
      </w:pPr>
      <w:r w:rsidRPr="00121760">
        <w:rPr>
          <w:rFonts w:ascii="仿宋_GB2312" w:eastAsia="仿宋_GB2312"/>
          <w:sz w:val="32"/>
          <w:szCs w:val="32"/>
        </w:rPr>
        <w:t>4.提交材料</w:t>
      </w:r>
    </w:p>
    <w:p w14:paraId="5927545A" w14:textId="3CE94D07" w:rsidR="008648FE" w:rsidRPr="00121760" w:rsidRDefault="008648FE" w:rsidP="008648FE">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（1）</w:t>
      </w:r>
      <w:r w:rsidRPr="00121760">
        <w:rPr>
          <w:rFonts w:ascii="仿宋_GB2312" w:eastAsia="仿宋_GB2312"/>
          <w:sz w:val="32"/>
          <w:szCs w:val="32"/>
        </w:rPr>
        <w:t>参赛团队须</w:t>
      </w:r>
      <w:r w:rsidR="006743A3" w:rsidRPr="00121760">
        <w:rPr>
          <w:rFonts w:ascii="仿宋_GB2312" w:eastAsia="仿宋_GB2312" w:hint="eastAsia"/>
          <w:sz w:val="32"/>
          <w:szCs w:val="32"/>
        </w:rPr>
        <w:t>于5月24日前</w:t>
      </w:r>
      <w:r w:rsidRPr="00121760">
        <w:rPr>
          <w:rFonts w:ascii="仿宋_GB2312" w:eastAsia="仿宋_GB2312"/>
          <w:sz w:val="32"/>
          <w:szCs w:val="32"/>
        </w:rPr>
        <w:t>填写</w:t>
      </w:r>
      <w:r w:rsidR="00A95F22" w:rsidRPr="00121760">
        <w:rPr>
          <w:rFonts w:ascii="仿宋_GB2312" w:eastAsia="仿宋_GB2312"/>
          <w:sz w:val="32"/>
          <w:szCs w:val="32"/>
        </w:rPr>
        <w:t>《第八届全国科技馆辅导员大赛</w:t>
      </w:r>
      <w:r w:rsidR="00A95F22" w:rsidRPr="00121760">
        <w:rPr>
          <w:rFonts w:ascii="仿宋_GB2312" w:eastAsia="仿宋_GB2312" w:hint="eastAsia"/>
          <w:sz w:val="32"/>
          <w:szCs w:val="32"/>
        </w:rPr>
        <w:t>湖北分赛区选拔赛复赛</w:t>
      </w:r>
      <w:r w:rsidR="00A95F22" w:rsidRPr="00121760">
        <w:rPr>
          <w:rFonts w:ascii="仿宋_GB2312" w:eastAsia="仿宋_GB2312"/>
          <w:sz w:val="32"/>
          <w:szCs w:val="32"/>
        </w:rPr>
        <w:t>参赛承诺</w:t>
      </w:r>
      <w:r w:rsidR="00A95F22" w:rsidRPr="00121760">
        <w:rPr>
          <w:rFonts w:ascii="仿宋_GB2312" w:eastAsia="仿宋_GB2312" w:hint="eastAsia"/>
          <w:sz w:val="32"/>
          <w:szCs w:val="32"/>
        </w:rPr>
        <w:t>和声明》</w:t>
      </w:r>
      <w:r w:rsidRPr="00121760">
        <w:rPr>
          <w:rFonts w:ascii="仿宋_GB2312" w:eastAsia="仿宋_GB2312"/>
          <w:sz w:val="32"/>
          <w:szCs w:val="32"/>
        </w:rPr>
        <w:t>(模板见附件</w:t>
      </w:r>
      <w:r w:rsidR="00B67339" w:rsidRPr="00121760">
        <w:rPr>
          <w:rFonts w:ascii="仿宋_GB2312" w:eastAsia="仿宋_GB2312" w:hint="eastAsia"/>
          <w:sz w:val="32"/>
          <w:szCs w:val="32"/>
        </w:rPr>
        <w:t>5</w:t>
      </w:r>
      <w:r w:rsidRPr="00121760">
        <w:rPr>
          <w:rFonts w:ascii="仿宋_GB2312" w:eastAsia="仿宋_GB2312"/>
          <w:sz w:val="32"/>
          <w:szCs w:val="32"/>
        </w:rPr>
        <w:t>),打印签字盖章后扫描上传，要求PDF格式，大小10M以内。</w:t>
      </w:r>
    </w:p>
    <w:p w14:paraId="1A3D88DF" w14:textId="514BB6C5" w:rsidR="008648FE" w:rsidRPr="00121760" w:rsidRDefault="008648FE" w:rsidP="00F23B0A">
      <w:pPr>
        <w:spacing w:after="0" w:line="560" w:lineRule="exact"/>
        <w:ind w:firstLineChars="200" w:firstLine="640"/>
        <w:jc w:val="both"/>
        <w:rPr>
          <w:rFonts w:ascii="仿宋_GB2312" w:eastAsia="仿宋_GB2312"/>
          <w:sz w:val="32"/>
          <w:szCs w:val="32"/>
        </w:rPr>
      </w:pPr>
      <w:r w:rsidRPr="00121760">
        <w:rPr>
          <w:rFonts w:ascii="仿宋_GB2312" w:eastAsia="仿宋_GB2312" w:hint="eastAsia"/>
          <w:sz w:val="32"/>
          <w:szCs w:val="32"/>
        </w:rPr>
        <w:t>（2）</w:t>
      </w:r>
      <w:r w:rsidRPr="00121760">
        <w:rPr>
          <w:rFonts w:ascii="仿宋_GB2312" w:eastAsia="仿宋_GB2312"/>
          <w:sz w:val="32"/>
          <w:szCs w:val="32"/>
        </w:rPr>
        <w:t>参赛团队须于</w:t>
      </w:r>
      <w:r w:rsidRPr="00121760">
        <w:rPr>
          <w:rFonts w:ascii="仿宋_GB2312" w:eastAsia="仿宋_GB2312" w:hint="eastAsia"/>
          <w:sz w:val="32"/>
          <w:szCs w:val="32"/>
        </w:rPr>
        <w:t>报到时</w:t>
      </w:r>
      <w:r w:rsidRPr="00121760">
        <w:rPr>
          <w:rFonts w:ascii="仿宋_GB2312" w:eastAsia="仿宋_GB2312"/>
          <w:sz w:val="32"/>
          <w:szCs w:val="32"/>
        </w:rPr>
        <w:t>向承办单位提交《第八届全国科</w:t>
      </w:r>
      <w:r w:rsidRPr="00121760">
        <w:rPr>
          <w:rFonts w:ascii="仿宋_GB2312" w:eastAsia="仿宋_GB2312" w:hint="eastAsia"/>
          <w:sz w:val="32"/>
          <w:szCs w:val="32"/>
        </w:rPr>
        <w:t>技馆辅导员大赛</w:t>
      </w:r>
      <w:r w:rsidR="006315D3" w:rsidRPr="00121760">
        <w:rPr>
          <w:rFonts w:ascii="仿宋_GB2312" w:eastAsia="仿宋_GB2312" w:hint="eastAsia"/>
          <w:sz w:val="32"/>
          <w:szCs w:val="32"/>
        </w:rPr>
        <w:t>湖北分赛区选拔赛复赛</w:t>
      </w:r>
      <w:r w:rsidRPr="00121760">
        <w:rPr>
          <w:rFonts w:ascii="仿宋_GB2312" w:eastAsia="仿宋_GB2312" w:hint="eastAsia"/>
          <w:sz w:val="32"/>
          <w:szCs w:val="32"/>
        </w:rPr>
        <w:t>科学课程</w:t>
      </w:r>
      <w:r w:rsidRPr="00121760">
        <w:rPr>
          <w:rFonts w:ascii="仿宋_GB2312" w:eastAsia="仿宋_GB2312"/>
          <w:sz w:val="32"/>
          <w:szCs w:val="32"/>
        </w:rPr>
        <w:t>(活动)申报表》和《第八届全国科技</w:t>
      </w:r>
      <w:r w:rsidRPr="00121760">
        <w:rPr>
          <w:rFonts w:ascii="仿宋_GB2312" w:eastAsia="仿宋_GB2312" w:hint="eastAsia"/>
          <w:sz w:val="32"/>
          <w:szCs w:val="32"/>
        </w:rPr>
        <w:t>馆辅导员大赛</w:t>
      </w:r>
      <w:r w:rsidR="006315D3" w:rsidRPr="00121760">
        <w:rPr>
          <w:rFonts w:ascii="仿宋_GB2312" w:eastAsia="仿宋_GB2312" w:hint="eastAsia"/>
          <w:sz w:val="32"/>
          <w:szCs w:val="32"/>
        </w:rPr>
        <w:t>湖北分赛区选拔赛复赛</w:t>
      </w:r>
      <w:r w:rsidRPr="00121760">
        <w:rPr>
          <w:rFonts w:ascii="仿宋_GB2312" w:eastAsia="仿宋_GB2312" w:hint="eastAsia"/>
          <w:sz w:val="32"/>
          <w:szCs w:val="32"/>
        </w:rPr>
        <w:t>科学课程</w:t>
      </w:r>
      <w:r w:rsidRPr="00121760">
        <w:rPr>
          <w:rFonts w:ascii="仿宋_GB2312" w:eastAsia="仿宋_GB2312"/>
          <w:sz w:val="32"/>
          <w:szCs w:val="32"/>
        </w:rPr>
        <w:t>(活动)教案》(模板见附件</w:t>
      </w:r>
      <w:r w:rsidR="00B67339" w:rsidRPr="00121760">
        <w:rPr>
          <w:rFonts w:ascii="仿宋_GB2312" w:eastAsia="仿宋_GB2312" w:hint="eastAsia"/>
          <w:sz w:val="32"/>
          <w:szCs w:val="32"/>
        </w:rPr>
        <w:t>7</w:t>
      </w:r>
      <w:r w:rsidRPr="00121760">
        <w:rPr>
          <w:rFonts w:ascii="仿宋_GB2312" w:eastAsia="仿宋_GB2312"/>
          <w:sz w:val="32"/>
          <w:szCs w:val="32"/>
        </w:rPr>
        <w:t>、</w:t>
      </w:r>
      <w:r w:rsidR="00DC3622" w:rsidRPr="00121760">
        <w:rPr>
          <w:rFonts w:ascii="仿宋_GB2312" w:eastAsia="仿宋_GB2312" w:hint="eastAsia"/>
          <w:sz w:val="32"/>
          <w:szCs w:val="32"/>
        </w:rPr>
        <w:t>附件</w:t>
      </w:r>
      <w:r w:rsidR="00B67339" w:rsidRPr="00121760">
        <w:rPr>
          <w:rFonts w:ascii="仿宋_GB2312" w:eastAsia="仿宋_GB2312" w:hint="eastAsia"/>
          <w:sz w:val="32"/>
          <w:szCs w:val="32"/>
        </w:rPr>
        <w:t>8</w:t>
      </w:r>
      <w:r w:rsidRPr="00121760">
        <w:rPr>
          <w:rFonts w:ascii="仿宋_GB2312" w:eastAsia="仿宋_GB2312"/>
          <w:sz w:val="32"/>
          <w:szCs w:val="32"/>
        </w:rPr>
        <w:t>),打</w:t>
      </w:r>
      <w:r w:rsidRPr="00121760">
        <w:rPr>
          <w:rFonts w:ascii="仿宋_GB2312" w:eastAsia="仿宋_GB2312" w:hint="eastAsia"/>
          <w:sz w:val="32"/>
          <w:szCs w:val="32"/>
        </w:rPr>
        <w:t>印5份。</w:t>
      </w:r>
    </w:p>
    <w:p w14:paraId="3C014FAD" w14:textId="04027E61" w:rsidR="00641107" w:rsidRPr="008648FE" w:rsidRDefault="00F23B0A" w:rsidP="0013550F">
      <w:pPr>
        <w:spacing w:after="0" w:line="560" w:lineRule="exact"/>
        <w:ind w:firstLineChars="200" w:firstLine="643"/>
        <w:jc w:val="both"/>
        <w:rPr>
          <w:rFonts w:ascii="仿宋_GB2312" w:eastAsia="仿宋_GB2312"/>
          <w:sz w:val="32"/>
          <w:szCs w:val="32"/>
        </w:rPr>
      </w:pPr>
      <w:r w:rsidRPr="00121760">
        <w:rPr>
          <w:rFonts w:ascii="仿宋_GB2312" w:eastAsia="仿宋_GB2312" w:hint="eastAsia"/>
          <w:b/>
          <w:bCs/>
          <w:sz w:val="32"/>
          <w:szCs w:val="32"/>
        </w:rPr>
        <w:lastRenderedPageBreak/>
        <w:t>注意事项：</w:t>
      </w:r>
      <w:r w:rsidRPr="00121760">
        <w:rPr>
          <w:rFonts w:ascii="仿宋_GB2312" w:eastAsia="仿宋_GB2312" w:hint="eastAsia"/>
          <w:sz w:val="32"/>
          <w:szCs w:val="32"/>
        </w:rPr>
        <w:t>比赛过程中，选手着装、辅助音像、实验道具等严禁出现体现其工作单位的主视觉形象，如名称、简称、</w:t>
      </w:r>
      <w:r w:rsidRPr="00121760">
        <w:rPr>
          <w:rFonts w:ascii="仿宋_GB2312" w:eastAsia="仿宋_GB2312"/>
          <w:sz w:val="32"/>
          <w:szCs w:val="32"/>
        </w:rPr>
        <w:t>Logo、影像等；严禁明确提及或者暗示参赛单位及个人。</w:t>
      </w:r>
    </w:p>
    <w:sectPr w:rsidR="00641107" w:rsidRPr="00864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5204" w14:textId="77777777" w:rsidR="00C27FCA" w:rsidRDefault="00C27FCA" w:rsidP="006B000A">
      <w:pPr>
        <w:spacing w:after="0" w:line="240" w:lineRule="auto"/>
      </w:pPr>
      <w:r>
        <w:separator/>
      </w:r>
    </w:p>
  </w:endnote>
  <w:endnote w:type="continuationSeparator" w:id="0">
    <w:p w14:paraId="0994CB10" w14:textId="77777777" w:rsidR="00C27FCA" w:rsidRDefault="00C27FCA" w:rsidP="006B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00DF" w14:textId="77777777" w:rsidR="00C27FCA" w:rsidRDefault="00C27FCA" w:rsidP="006B000A">
      <w:pPr>
        <w:spacing w:after="0" w:line="240" w:lineRule="auto"/>
      </w:pPr>
      <w:r>
        <w:separator/>
      </w:r>
    </w:p>
  </w:footnote>
  <w:footnote w:type="continuationSeparator" w:id="0">
    <w:p w14:paraId="31853C40" w14:textId="77777777" w:rsidR="00C27FCA" w:rsidRDefault="00C27FCA" w:rsidP="006B0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A4"/>
    <w:rsid w:val="00013415"/>
    <w:rsid w:val="000268A5"/>
    <w:rsid w:val="000570E0"/>
    <w:rsid w:val="000B7F39"/>
    <w:rsid w:val="000D2AB1"/>
    <w:rsid w:val="000D7D99"/>
    <w:rsid w:val="001056DB"/>
    <w:rsid w:val="00121760"/>
    <w:rsid w:val="001232C5"/>
    <w:rsid w:val="0013550F"/>
    <w:rsid w:val="001C1855"/>
    <w:rsid w:val="001D0A52"/>
    <w:rsid w:val="00206C8F"/>
    <w:rsid w:val="00216715"/>
    <w:rsid w:val="002254F9"/>
    <w:rsid w:val="00264278"/>
    <w:rsid w:val="0027623F"/>
    <w:rsid w:val="002B2B6A"/>
    <w:rsid w:val="00333D0C"/>
    <w:rsid w:val="00366716"/>
    <w:rsid w:val="0036737B"/>
    <w:rsid w:val="00377365"/>
    <w:rsid w:val="00397D39"/>
    <w:rsid w:val="003C695F"/>
    <w:rsid w:val="00410AA8"/>
    <w:rsid w:val="004204D4"/>
    <w:rsid w:val="00456DD6"/>
    <w:rsid w:val="004876F0"/>
    <w:rsid w:val="004A19FE"/>
    <w:rsid w:val="004B1FE5"/>
    <w:rsid w:val="004C0A89"/>
    <w:rsid w:val="004D5DF8"/>
    <w:rsid w:val="004E4B0E"/>
    <w:rsid w:val="004F4357"/>
    <w:rsid w:val="00503854"/>
    <w:rsid w:val="00533721"/>
    <w:rsid w:val="00581D29"/>
    <w:rsid w:val="00591EC0"/>
    <w:rsid w:val="005A2283"/>
    <w:rsid w:val="005D4189"/>
    <w:rsid w:val="006025D8"/>
    <w:rsid w:val="00621B33"/>
    <w:rsid w:val="00627A29"/>
    <w:rsid w:val="006315D3"/>
    <w:rsid w:val="00641107"/>
    <w:rsid w:val="006743A3"/>
    <w:rsid w:val="006B000A"/>
    <w:rsid w:val="006D0B61"/>
    <w:rsid w:val="006F722E"/>
    <w:rsid w:val="00764A46"/>
    <w:rsid w:val="00787E47"/>
    <w:rsid w:val="007A788E"/>
    <w:rsid w:val="007F2A35"/>
    <w:rsid w:val="00807FD0"/>
    <w:rsid w:val="008648FE"/>
    <w:rsid w:val="008770EC"/>
    <w:rsid w:val="00880A42"/>
    <w:rsid w:val="00883DB5"/>
    <w:rsid w:val="00885EEF"/>
    <w:rsid w:val="00892104"/>
    <w:rsid w:val="008B6C06"/>
    <w:rsid w:val="008E0DF0"/>
    <w:rsid w:val="00934C3F"/>
    <w:rsid w:val="00984FB7"/>
    <w:rsid w:val="009A2BCD"/>
    <w:rsid w:val="009B2CE5"/>
    <w:rsid w:val="009C6269"/>
    <w:rsid w:val="00A06DC3"/>
    <w:rsid w:val="00A21067"/>
    <w:rsid w:val="00A95F22"/>
    <w:rsid w:val="00AD29FD"/>
    <w:rsid w:val="00AF150C"/>
    <w:rsid w:val="00AF5707"/>
    <w:rsid w:val="00AF6C4D"/>
    <w:rsid w:val="00B67339"/>
    <w:rsid w:val="00B72CA4"/>
    <w:rsid w:val="00BD1643"/>
    <w:rsid w:val="00BD49E7"/>
    <w:rsid w:val="00BF528C"/>
    <w:rsid w:val="00C003A4"/>
    <w:rsid w:val="00C1632D"/>
    <w:rsid w:val="00C27FCA"/>
    <w:rsid w:val="00C373E4"/>
    <w:rsid w:val="00C964DD"/>
    <w:rsid w:val="00D842ED"/>
    <w:rsid w:val="00D8469E"/>
    <w:rsid w:val="00D97E06"/>
    <w:rsid w:val="00DC3622"/>
    <w:rsid w:val="00DD0099"/>
    <w:rsid w:val="00E262B2"/>
    <w:rsid w:val="00E41044"/>
    <w:rsid w:val="00E82EC5"/>
    <w:rsid w:val="00EB6EBB"/>
    <w:rsid w:val="00EC24B2"/>
    <w:rsid w:val="00F10747"/>
    <w:rsid w:val="00F23B0A"/>
    <w:rsid w:val="00F244BB"/>
    <w:rsid w:val="00F352E6"/>
    <w:rsid w:val="00F50999"/>
    <w:rsid w:val="00F76BC7"/>
    <w:rsid w:val="00FB2A77"/>
    <w:rsid w:val="00FE4A9D"/>
    <w:rsid w:val="00FE69E3"/>
    <w:rsid w:val="00FF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06835"/>
  <w15:chartTrackingRefBased/>
  <w15:docId w15:val="{E0FCDAB8-0373-441C-B044-8CF704D2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C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72C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72C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72C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72CA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72CA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72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C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72C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72C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72CA4"/>
    <w:rPr>
      <w:rFonts w:cstheme="majorBidi"/>
      <w:color w:val="0F4761" w:themeColor="accent1" w:themeShade="BF"/>
      <w:sz w:val="28"/>
      <w:szCs w:val="28"/>
    </w:rPr>
  </w:style>
  <w:style w:type="character" w:customStyle="1" w:styleId="50">
    <w:name w:val="标题 5 字符"/>
    <w:basedOn w:val="a0"/>
    <w:link w:val="5"/>
    <w:uiPriority w:val="9"/>
    <w:semiHidden/>
    <w:rsid w:val="00B72CA4"/>
    <w:rPr>
      <w:rFonts w:cstheme="majorBidi"/>
      <w:color w:val="0F4761" w:themeColor="accent1" w:themeShade="BF"/>
      <w:sz w:val="24"/>
    </w:rPr>
  </w:style>
  <w:style w:type="character" w:customStyle="1" w:styleId="60">
    <w:name w:val="标题 6 字符"/>
    <w:basedOn w:val="a0"/>
    <w:link w:val="6"/>
    <w:uiPriority w:val="9"/>
    <w:semiHidden/>
    <w:rsid w:val="00B72CA4"/>
    <w:rPr>
      <w:rFonts w:cstheme="majorBidi"/>
      <w:b/>
      <w:bCs/>
      <w:color w:val="0F4761" w:themeColor="accent1" w:themeShade="BF"/>
    </w:rPr>
  </w:style>
  <w:style w:type="character" w:customStyle="1" w:styleId="70">
    <w:name w:val="标题 7 字符"/>
    <w:basedOn w:val="a0"/>
    <w:link w:val="7"/>
    <w:uiPriority w:val="9"/>
    <w:semiHidden/>
    <w:rsid w:val="00B72CA4"/>
    <w:rPr>
      <w:rFonts w:cstheme="majorBidi"/>
      <w:b/>
      <w:bCs/>
      <w:color w:val="595959" w:themeColor="text1" w:themeTint="A6"/>
    </w:rPr>
  </w:style>
  <w:style w:type="character" w:customStyle="1" w:styleId="80">
    <w:name w:val="标题 8 字符"/>
    <w:basedOn w:val="a0"/>
    <w:link w:val="8"/>
    <w:uiPriority w:val="9"/>
    <w:semiHidden/>
    <w:rsid w:val="00B72CA4"/>
    <w:rPr>
      <w:rFonts w:cstheme="majorBidi"/>
      <w:color w:val="595959" w:themeColor="text1" w:themeTint="A6"/>
    </w:rPr>
  </w:style>
  <w:style w:type="character" w:customStyle="1" w:styleId="90">
    <w:name w:val="标题 9 字符"/>
    <w:basedOn w:val="a0"/>
    <w:link w:val="9"/>
    <w:uiPriority w:val="9"/>
    <w:semiHidden/>
    <w:rsid w:val="00B72CA4"/>
    <w:rPr>
      <w:rFonts w:eastAsiaTheme="majorEastAsia" w:cstheme="majorBidi"/>
      <w:color w:val="595959" w:themeColor="text1" w:themeTint="A6"/>
    </w:rPr>
  </w:style>
  <w:style w:type="paragraph" w:styleId="a3">
    <w:name w:val="Title"/>
    <w:basedOn w:val="a"/>
    <w:next w:val="a"/>
    <w:link w:val="a4"/>
    <w:uiPriority w:val="10"/>
    <w:qFormat/>
    <w:rsid w:val="00B72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CA4"/>
    <w:pPr>
      <w:spacing w:before="160"/>
      <w:jc w:val="center"/>
    </w:pPr>
    <w:rPr>
      <w:i/>
      <w:iCs/>
      <w:color w:val="404040" w:themeColor="text1" w:themeTint="BF"/>
    </w:rPr>
  </w:style>
  <w:style w:type="character" w:customStyle="1" w:styleId="a8">
    <w:name w:val="引用 字符"/>
    <w:basedOn w:val="a0"/>
    <w:link w:val="a7"/>
    <w:uiPriority w:val="29"/>
    <w:rsid w:val="00B72CA4"/>
    <w:rPr>
      <w:i/>
      <w:iCs/>
      <w:color w:val="404040" w:themeColor="text1" w:themeTint="BF"/>
    </w:rPr>
  </w:style>
  <w:style w:type="paragraph" w:styleId="a9">
    <w:name w:val="List Paragraph"/>
    <w:basedOn w:val="a"/>
    <w:uiPriority w:val="34"/>
    <w:qFormat/>
    <w:rsid w:val="00B72CA4"/>
    <w:pPr>
      <w:ind w:left="720"/>
      <w:contextualSpacing/>
    </w:pPr>
  </w:style>
  <w:style w:type="character" w:styleId="aa">
    <w:name w:val="Intense Emphasis"/>
    <w:basedOn w:val="a0"/>
    <w:uiPriority w:val="21"/>
    <w:qFormat/>
    <w:rsid w:val="00B72CA4"/>
    <w:rPr>
      <w:i/>
      <w:iCs/>
      <w:color w:val="0F4761" w:themeColor="accent1" w:themeShade="BF"/>
    </w:rPr>
  </w:style>
  <w:style w:type="paragraph" w:styleId="ab">
    <w:name w:val="Intense Quote"/>
    <w:basedOn w:val="a"/>
    <w:next w:val="a"/>
    <w:link w:val="ac"/>
    <w:uiPriority w:val="30"/>
    <w:qFormat/>
    <w:rsid w:val="00B72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72CA4"/>
    <w:rPr>
      <w:i/>
      <w:iCs/>
      <w:color w:val="0F4761" w:themeColor="accent1" w:themeShade="BF"/>
    </w:rPr>
  </w:style>
  <w:style w:type="character" w:styleId="ad">
    <w:name w:val="Intense Reference"/>
    <w:basedOn w:val="a0"/>
    <w:uiPriority w:val="32"/>
    <w:qFormat/>
    <w:rsid w:val="00B72CA4"/>
    <w:rPr>
      <w:b/>
      <w:bCs/>
      <w:smallCaps/>
      <w:color w:val="0F4761" w:themeColor="accent1" w:themeShade="BF"/>
      <w:spacing w:val="5"/>
    </w:rPr>
  </w:style>
  <w:style w:type="paragraph" w:styleId="ae">
    <w:name w:val="header"/>
    <w:basedOn w:val="a"/>
    <w:link w:val="af"/>
    <w:uiPriority w:val="99"/>
    <w:unhideWhenUsed/>
    <w:rsid w:val="006B000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6B000A"/>
    <w:rPr>
      <w:sz w:val="18"/>
      <w:szCs w:val="18"/>
    </w:rPr>
  </w:style>
  <w:style w:type="paragraph" w:styleId="af0">
    <w:name w:val="footer"/>
    <w:basedOn w:val="a"/>
    <w:link w:val="af1"/>
    <w:uiPriority w:val="99"/>
    <w:unhideWhenUsed/>
    <w:rsid w:val="006B000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6B000A"/>
    <w:rPr>
      <w:sz w:val="18"/>
      <w:szCs w:val="18"/>
    </w:rPr>
  </w:style>
  <w:style w:type="character" w:styleId="af2">
    <w:name w:val="Hyperlink"/>
    <w:basedOn w:val="a0"/>
    <w:uiPriority w:val="99"/>
    <w:unhideWhenUsed/>
    <w:rsid w:val="00591EC0"/>
    <w:rPr>
      <w:color w:val="467886" w:themeColor="hyperlink"/>
      <w:u w:val="single"/>
    </w:rPr>
  </w:style>
  <w:style w:type="character" w:styleId="af3">
    <w:name w:val="Unresolved Mention"/>
    <w:basedOn w:val="a0"/>
    <w:uiPriority w:val="99"/>
    <w:semiHidden/>
    <w:unhideWhenUsed/>
    <w:rsid w:val="00591EC0"/>
    <w:rPr>
      <w:color w:val="605E5C"/>
      <w:shd w:val="clear" w:color="auto" w:fill="E1DFDD"/>
    </w:rPr>
  </w:style>
  <w:style w:type="table" w:styleId="af4">
    <w:name w:val="Table Grid"/>
    <w:basedOn w:val="a1"/>
    <w:uiPriority w:val="39"/>
    <w:rsid w:val="0060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1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91B2-F64C-4949-AF91-CCBBA5E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12</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dc:creator>
  <cp:keywords/>
  <dc:description/>
  <cp:lastModifiedBy>R C</cp:lastModifiedBy>
  <cp:revision>36</cp:revision>
  <dcterms:created xsi:type="dcterms:W3CDTF">2024-05-14T08:46:00Z</dcterms:created>
  <dcterms:modified xsi:type="dcterms:W3CDTF">2024-05-17T09:28:00Z</dcterms:modified>
</cp:coreProperties>
</file>