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41400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  <w:lang w:val="en-US" w:eastAsia="zh-CN"/>
        </w:rPr>
        <w:t>附件</w:t>
      </w:r>
    </w:p>
    <w:p w14:paraId="1468BD0C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</w:p>
    <w:p w14:paraId="426D696D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15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  <w:t>年度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</w:rPr>
        <w:t>湖北省科协</w:t>
      </w: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15"/>
          <w:sz w:val="44"/>
          <w:szCs w:val="44"/>
          <w:shd w:val="clear" w:color="auto" w:fill="FFFFFF"/>
        </w:rPr>
        <w:t>科技社团</w:t>
      </w:r>
    </w:p>
    <w:p w14:paraId="1BA12B58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15"/>
          <w:sz w:val="44"/>
          <w:szCs w:val="44"/>
          <w:shd w:val="clear" w:color="auto" w:fill="FFFFFF"/>
        </w:rPr>
        <w:t>改革</w:t>
      </w: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15"/>
          <w:sz w:val="44"/>
          <w:szCs w:val="44"/>
          <w:shd w:val="clear" w:color="auto" w:fill="FFFFFF"/>
          <w:lang w:eastAsia="zh-CN"/>
        </w:rPr>
        <w:t>提能</w:t>
      </w: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15"/>
          <w:sz w:val="44"/>
          <w:szCs w:val="44"/>
          <w:shd w:val="clear" w:color="auto" w:fill="FFFFFF"/>
        </w:rPr>
        <w:t>专项行动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</w:rPr>
        <w:t>申报表</w:t>
      </w:r>
    </w:p>
    <w:p w14:paraId="5061CEC3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jc w:val="center"/>
        <w:textAlignment w:val="auto"/>
        <w:rPr>
          <w:rFonts w:hint="eastAsia" w:ascii="方正楷体_GBK" w:hAnsi="方正楷体_GBK" w:eastAsia="方正楷体_GBK" w:cs="方正楷体_GBK"/>
          <w:color w:val="auto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lang w:eastAsia="zh-CN"/>
        </w:rPr>
        <w:t>（高校科协版）</w:t>
      </w:r>
    </w:p>
    <w:p w14:paraId="28390FFD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textAlignment w:val="auto"/>
        <w:rPr>
          <w:rFonts w:hint="eastAsia"/>
          <w:color w:val="auto"/>
          <w:sz w:val="28"/>
        </w:rPr>
      </w:pPr>
      <w:bookmarkStart w:id="0" w:name="_GoBack"/>
      <w:bookmarkEnd w:id="0"/>
    </w:p>
    <w:p w14:paraId="33A72BEE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textAlignment w:val="auto"/>
        <w:rPr>
          <w:rFonts w:hint="eastAsia"/>
          <w:color w:val="auto"/>
          <w:sz w:val="28"/>
        </w:rPr>
      </w:pPr>
    </w:p>
    <w:tbl>
      <w:tblPr>
        <w:tblStyle w:val="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5398"/>
      </w:tblGrid>
      <w:tr w14:paraId="7CB2F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dxa"/>
            <w:noWrap w:val="0"/>
            <w:vAlign w:val="top"/>
          </w:tcPr>
          <w:p w14:paraId="3180EEC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/>
              <w:jc w:val="left"/>
              <w:textAlignment w:val="auto"/>
              <w:rPr>
                <w:rFonts w:hint="eastAsia" w:ascii="黑体" w:hAnsi="宋体" w:eastAsia="黑体"/>
                <w:color w:val="auto"/>
                <w:spacing w:val="-20"/>
                <w:sz w:val="30"/>
                <w:lang w:eastAsia="zh-CN"/>
              </w:rPr>
            </w:pPr>
            <w:r>
              <w:rPr>
                <w:rFonts w:hint="eastAsia" w:ascii="黑体" w:hAnsi="宋体" w:eastAsia="黑体"/>
                <w:color w:val="auto"/>
                <w:spacing w:val="-20"/>
                <w:sz w:val="30"/>
                <w:lang w:eastAsia="zh-CN"/>
              </w:rPr>
              <w:t>活</w:t>
            </w:r>
            <w:r>
              <w:rPr>
                <w:rFonts w:hint="eastAsia" w:ascii="黑体" w:hAnsi="宋体" w:eastAsia="黑体"/>
                <w:color w:val="auto"/>
                <w:sz w:val="30"/>
                <w:lang w:eastAsia="zh-CN"/>
              </w:rPr>
              <w:t>动名称</w:t>
            </w:r>
          </w:p>
        </w:tc>
        <w:tc>
          <w:tcPr>
            <w:tcW w:w="5398" w:type="dxa"/>
            <w:tcBorders>
              <w:bottom w:val="single" w:color="auto" w:sz="4" w:space="0"/>
            </w:tcBorders>
            <w:noWrap w:val="0"/>
            <w:vAlign w:val="top"/>
          </w:tcPr>
          <w:p w14:paraId="4A56697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/>
              <w:textAlignment w:val="auto"/>
              <w:rPr>
                <w:rFonts w:hint="eastAsia" w:ascii="黑体" w:eastAsia="黑体"/>
                <w:color w:val="auto"/>
                <w:sz w:val="28"/>
                <w:szCs w:val="28"/>
              </w:rPr>
            </w:pPr>
          </w:p>
        </w:tc>
      </w:tr>
      <w:tr w14:paraId="5D82B7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dxa"/>
            <w:noWrap w:val="0"/>
            <w:vAlign w:val="top"/>
          </w:tcPr>
          <w:p w14:paraId="1FA2961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/>
              <w:jc w:val="left"/>
              <w:textAlignment w:val="auto"/>
              <w:rPr>
                <w:rFonts w:hint="eastAsia" w:ascii="黑体" w:hAnsi="宋体" w:eastAsia="黑体"/>
                <w:color w:val="auto"/>
                <w:sz w:val="30"/>
              </w:rPr>
            </w:pPr>
            <w:r>
              <w:rPr>
                <w:rFonts w:hint="eastAsia" w:ascii="黑体" w:hAnsi="宋体" w:eastAsia="黑体"/>
                <w:color w:val="auto"/>
                <w:sz w:val="30"/>
              </w:rPr>
              <w:t>申报单位</w:t>
            </w:r>
          </w:p>
        </w:tc>
        <w:tc>
          <w:tcPr>
            <w:tcW w:w="53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387414B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/>
              <w:textAlignment w:val="auto"/>
              <w:rPr>
                <w:rFonts w:hint="eastAsia" w:ascii="黑体" w:hAnsi="宋体" w:eastAsia="黑体"/>
                <w:color w:val="auto"/>
                <w:sz w:val="28"/>
                <w:szCs w:val="28"/>
              </w:rPr>
            </w:pPr>
          </w:p>
        </w:tc>
      </w:tr>
      <w:tr w14:paraId="0D0B14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dxa"/>
            <w:noWrap w:val="0"/>
            <w:vAlign w:val="top"/>
          </w:tcPr>
          <w:p w14:paraId="5E372F1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/>
              <w:jc w:val="left"/>
              <w:textAlignment w:val="auto"/>
              <w:rPr>
                <w:rFonts w:hint="eastAsia" w:ascii="黑体" w:hAnsi="宋体" w:eastAsia="黑体"/>
                <w:color w:val="auto"/>
                <w:sz w:val="30"/>
              </w:rPr>
            </w:pPr>
            <w:r>
              <w:rPr>
                <w:rFonts w:hint="eastAsia" w:ascii="黑体" w:hAnsi="宋体" w:eastAsia="黑体"/>
                <w:color w:val="auto"/>
                <w:sz w:val="30"/>
              </w:rPr>
              <w:t>联 系 人</w:t>
            </w:r>
          </w:p>
        </w:tc>
        <w:tc>
          <w:tcPr>
            <w:tcW w:w="53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7CBBC0E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/>
              <w:textAlignment w:val="auto"/>
              <w:rPr>
                <w:rFonts w:hint="eastAsia" w:ascii="黑体" w:hAnsi="宋体" w:eastAsia="黑体"/>
                <w:color w:val="auto"/>
                <w:sz w:val="28"/>
                <w:szCs w:val="28"/>
              </w:rPr>
            </w:pPr>
          </w:p>
        </w:tc>
      </w:tr>
      <w:tr w14:paraId="1876E0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dxa"/>
            <w:noWrap w:val="0"/>
            <w:vAlign w:val="top"/>
          </w:tcPr>
          <w:p w14:paraId="03C9583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/>
              <w:jc w:val="left"/>
              <w:textAlignment w:val="auto"/>
              <w:rPr>
                <w:rFonts w:hint="eastAsia" w:ascii="黑体" w:hAnsi="宋体" w:eastAsia="黑体"/>
                <w:color w:val="auto"/>
                <w:sz w:val="30"/>
              </w:rPr>
            </w:pPr>
            <w:r>
              <w:rPr>
                <w:rFonts w:hint="eastAsia" w:ascii="黑体" w:hAnsi="宋体" w:eastAsia="黑体"/>
                <w:color w:val="auto"/>
                <w:sz w:val="30"/>
              </w:rPr>
              <w:t>电    话</w:t>
            </w:r>
          </w:p>
        </w:tc>
        <w:tc>
          <w:tcPr>
            <w:tcW w:w="53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761EA76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/>
              <w:textAlignment w:val="auto"/>
              <w:rPr>
                <w:rFonts w:hint="eastAsia" w:ascii="黑体" w:hAnsi="宋体" w:eastAsia="黑体"/>
                <w:color w:val="auto"/>
                <w:sz w:val="28"/>
                <w:szCs w:val="28"/>
              </w:rPr>
            </w:pPr>
          </w:p>
        </w:tc>
      </w:tr>
      <w:tr w14:paraId="0D2917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dxa"/>
            <w:noWrap w:val="0"/>
            <w:vAlign w:val="top"/>
          </w:tcPr>
          <w:p w14:paraId="0684C7B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/>
              <w:jc w:val="left"/>
              <w:textAlignment w:val="auto"/>
              <w:rPr>
                <w:rFonts w:hint="eastAsia" w:ascii="黑体" w:hAnsi="宋体" w:eastAsia="黑体"/>
                <w:color w:val="auto"/>
                <w:sz w:val="30"/>
              </w:rPr>
            </w:pPr>
            <w:r>
              <w:rPr>
                <w:rFonts w:hint="eastAsia" w:ascii="黑体" w:hAnsi="宋体" w:eastAsia="黑体"/>
                <w:color w:val="auto"/>
                <w:sz w:val="30"/>
              </w:rPr>
              <w:t>手    机</w:t>
            </w:r>
          </w:p>
        </w:tc>
        <w:tc>
          <w:tcPr>
            <w:tcW w:w="53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508BD0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/>
              <w:textAlignment w:val="auto"/>
              <w:rPr>
                <w:rFonts w:hint="eastAsia" w:ascii="黑体" w:hAnsi="宋体" w:eastAsia="黑体"/>
                <w:color w:val="auto"/>
                <w:sz w:val="28"/>
                <w:szCs w:val="28"/>
              </w:rPr>
            </w:pPr>
          </w:p>
        </w:tc>
      </w:tr>
      <w:tr w14:paraId="4E591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dxa"/>
            <w:noWrap w:val="0"/>
            <w:vAlign w:val="top"/>
          </w:tcPr>
          <w:p w14:paraId="18C7D9C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/>
              <w:jc w:val="left"/>
              <w:textAlignment w:val="auto"/>
              <w:rPr>
                <w:rFonts w:hint="eastAsia" w:ascii="黑体" w:hAnsi="宋体" w:eastAsia="黑体"/>
                <w:color w:val="auto"/>
                <w:sz w:val="30"/>
              </w:rPr>
            </w:pPr>
            <w:r>
              <w:rPr>
                <w:rFonts w:hint="eastAsia" w:ascii="黑体" w:hAnsi="宋体" w:eastAsia="黑体"/>
                <w:color w:val="auto"/>
                <w:sz w:val="30"/>
              </w:rPr>
              <w:t>电子邮箱</w:t>
            </w:r>
          </w:p>
        </w:tc>
        <w:tc>
          <w:tcPr>
            <w:tcW w:w="53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AF6D2D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/>
              <w:textAlignment w:val="auto"/>
              <w:rPr>
                <w:rFonts w:hint="eastAsia" w:ascii="黑体" w:hAnsi="宋体" w:eastAsia="黑体"/>
                <w:color w:val="auto"/>
                <w:sz w:val="28"/>
                <w:szCs w:val="28"/>
              </w:rPr>
            </w:pPr>
          </w:p>
        </w:tc>
      </w:tr>
    </w:tbl>
    <w:p w14:paraId="2F488BC3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textAlignment w:val="auto"/>
        <w:rPr>
          <w:rFonts w:hint="eastAsia"/>
          <w:color w:val="auto"/>
          <w:sz w:val="28"/>
        </w:rPr>
      </w:pPr>
    </w:p>
    <w:p w14:paraId="032D7DEE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textAlignment w:val="auto"/>
        <w:rPr>
          <w:rFonts w:hint="eastAsia"/>
          <w:color w:val="auto"/>
          <w:sz w:val="28"/>
        </w:rPr>
      </w:pPr>
    </w:p>
    <w:p w14:paraId="2EA41CC3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textAlignment w:val="auto"/>
        <w:rPr>
          <w:rFonts w:hint="eastAsia"/>
          <w:color w:val="auto"/>
          <w:sz w:val="28"/>
        </w:rPr>
      </w:pPr>
    </w:p>
    <w:p w14:paraId="4B31AE8D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textAlignment w:val="auto"/>
        <w:rPr>
          <w:rFonts w:hint="eastAsia"/>
          <w:color w:val="auto"/>
          <w:sz w:val="28"/>
        </w:rPr>
      </w:pPr>
    </w:p>
    <w:p w14:paraId="3C835A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560" w:lineRule="exact"/>
        <w:jc w:val="both"/>
        <w:textAlignment w:val="baseline"/>
        <w:rPr>
          <w:rFonts w:hint="eastAsia" w:ascii="Calibri" w:hAnsi="Calibri" w:eastAsia="宋体" w:cs="Times New Roman"/>
          <w:color w:val="auto"/>
          <w:kern w:val="2"/>
          <w:sz w:val="28"/>
          <w:szCs w:val="24"/>
          <w:lang w:val="en-US" w:eastAsia="zh-CN" w:bidi="ar-SA"/>
        </w:rPr>
      </w:pPr>
    </w:p>
    <w:p w14:paraId="11C2BFC9"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rPr>
          <w:rFonts w:hint="eastAsia"/>
          <w:color w:val="auto"/>
        </w:rPr>
      </w:pPr>
    </w:p>
    <w:p w14:paraId="4C543A43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jc w:val="center"/>
        <w:textAlignment w:val="auto"/>
        <w:rPr>
          <w:rFonts w:hint="eastAsia" w:ascii="楷体_GB2312" w:hAnsi="宋体" w:eastAsia="楷体_GB2312"/>
          <w:bCs/>
          <w:color w:val="auto"/>
          <w:szCs w:val="32"/>
        </w:rPr>
      </w:pPr>
    </w:p>
    <w:p w14:paraId="3AD0B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560" w:lineRule="exact"/>
        <w:jc w:val="both"/>
        <w:textAlignment w:val="baseline"/>
        <w:rPr>
          <w:rFonts w:hint="eastAsia" w:ascii="Calibri" w:hAnsi="Calibri" w:eastAsia="宋体" w:cs="Times New Roman"/>
          <w:color w:val="auto"/>
          <w:kern w:val="2"/>
          <w:sz w:val="21"/>
          <w:szCs w:val="24"/>
          <w:lang w:val="en-US" w:eastAsia="zh-CN" w:bidi="ar-SA"/>
        </w:rPr>
      </w:pPr>
    </w:p>
    <w:p w14:paraId="14B60D99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 w:firstLine="2880" w:firstLineChars="800"/>
        <w:jc w:val="both"/>
        <w:textAlignment w:val="auto"/>
        <w:rPr>
          <w:rFonts w:hint="eastAsia" w:ascii="楷体_GB2312" w:hAnsi="宋体" w:eastAsia="楷体_GB2312"/>
          <w:bCs/>
          <w:color w:val="auto"/>
          <w:sz w:val="36"/>
          <w:szCs w:val="36"/>
        </w:rPr>
      </w:pPr>
      <w:r>
        <w:rPr>
          <w:rFonts w:hint="eastAsia" w:ascii="楷体_GB2312" w:hAnsi="宋体" w:eastAsia="楷体_GB2312"/>
          <w:bCs/>
          <w:color w:val="auto"/>
          <w:sz w:val="36"/>
          <w:szCs w:val="36"/>
        </w:rPr>
        <w:t>湖北省科学技术协会制</w:t>
      </w:r>
    </w:p>
    <w:p w14:paraId="17516D2A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  <w:highlight w:val="none"/>
          <w:lang w:eastAsia="zh-CN"/>
        </w:rPr>
      </w:pPr>
    </w:p>
    <w:p w14:paraId="5A6665AA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  <w:highlight w:val="none"/>
          <w:lang w:eastAsia="zh-CN"/>
        </w:rPr>
        <w:t>填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  <w:highlight w:val="none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  <w:highlight w:val="none"/>
          <w:lang w:eastAsia="zh-CN"/>
        </w:rPr>
        <w:t>表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  <w:highlight w:val="none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  <w:highlight w:val="none"/>
          <w:lang w:eastAsia="zh-CN"/>
        </w:rPr>
        <w:t>说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  <w:highlight w:val="none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  <w:highlight w:val="none"/>
          <w:lang w:eastAsia="zh-CN"/>
        </w:rPr>
        <w:t>明</w:t>
      </w:r>
    </w:p>
    <w:p w14:paraId="440473B4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  <w:highlight w:val="none"/>
          <w:lang w:eastAsia="zh-CN"/>
        </w:rPr>
      </w:pPr>
    </w:p>
    <w:p w14:paraId="03EC4E42"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申报表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是省科协科技社团改革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提能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专项行动项目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申报和实施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的依据，填写内容须实事求是，表述应明确、严谨。</w:t>
      </w:r>
    </w:p>
    <w:p w14:paraId="7836CDCC"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表中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“项目负责人”一般为申报单位秘书长（含）职位以上人员，“项目联系人”由申报单位根据实际情况指定专人进行联系。</w:t>
      </w:r>
    </w:p>
    <w:p w14:paraId="70E16D39"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3.各栏目如填写内容较多，可另加附页。</w:t>
      </w:r>
    </w:p>
    <w:p w14:paraId="5F66A354"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4.网络审核通过后，下载申报表，用A4规格纸张双面打印,加盖单位公章，按照项目申报系统办事指南的要求报送。</w:t>
      </w:r>
    </w:p>
    <w:p w14:paraId="365AD3E0"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</w:p>
    <w:p w14:paraId="33D9F263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textAlignment w:val="auto"/>
        <w:rPr>
          <w:color w:val="auto"/>
          <w:sz w:val="22"/>
          <w:szCs w:val="28"/>
          <w:highlight w:val="none"/>
        </w:rPr>
      </w:pPr>
    </w:p>
    <w:p w14:paraId="71D3B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560" w:lineRule="exact"/>
        <w:jc w:val="both"/>
        <w:textAlignment w:val="baseline"/>
        <w:rPr>
          <w:rFonts w:ascii="Calibri" w:hAnsi="Calibri" w:eastAsia="宋体" w:cs="Times New Roman"/>
          <w:color w:val="auto"/>
          <w:kern w:val="2"/>
          <w:sz w:val="22"/>
          <w:szCs w:val="28"/>
          <w:highlight w:val="none"/>
          <w:lang w:val="en-US" w:eastAsia="zh-CN" w:bidi="ar-SA"/>
        </w:rPr>
      </w:pPr>
    </w:p>
    <w:p w14:paraId="1BD75FF8"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rPr>
          <w:color w:val="auto"/>
          <w:sz w:val="22"/>
          <w:szCs w:val="28"/>
          <w:highlight w:val="none"/>
        </w:rPr>
      </w:pPr>
    </w:p>
    <w:p w14:paraId="455A2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560" w:lineRule="exact"/>
        <w:jc w:val="both"/>
        <w:textAlignment w:val="baseline"/>
        <w:rPr>
          <w:rFonts w:ascii="Calibri" w:hAnsi="Calibri" w:eastAsia="宋体" w:cs="Times New Roman"/>
          <w:color w:val="auto"/>
          <w:kern w:val="2"/>
          <w:sz w:val="22"/>
          <w:szCs w:val="28"/>
          <w:highlight w:val="none"/>
          <w:lang w:val="en-US" w:eastAsia="zh-CN" w:bidi="ar-SA"/>
        </w:rPr>
      </w:pPr>
    </w:p>
    <w:p w14:paraId="38F096C6"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rPr>
          <w:color w:val="auto"/>
          <w:sz w:val="22"/>
          <w:szCs w:val="28"/>
          <w:highlight w:val="none"/>
        </w:rPr>
      </w:pPr>
    </w:p>
    <w:p w14:paraId="17115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560" w:lineRule="exact"/>
        <w:jc w:val="both"/>
        <w:textAlignment w:val="baseline"/>
        <w:rPr>
          <w:rFonts w:ascii="Calibri" w:hAnsi="Calibri" w:eastAsia="宋体" w:cs="Times New Roman"/>
          <w:color w:val="auto"/>
          <w:kern w:val="2"/>
          <w:sz w:val="22"/>
          <w:szCs w:val="28"/>
          <w:highlight w:val="none"/>
          <w:lang w:val="en-US" w:eastAsia="zh-CN" w:bidi="ar-SA"/>
        </w:rPr>
      </w:pPr>
    </w:p>
    <w:p w14:paraId="3311919C"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rPr>
          <w:color w:val="auto"/>
          <w:sz w:val="22"/>
          <w:szCs w:val="28"/>
          <w:highlight w:val="none"/>
        </w:rPr>
      </w:pPr>
    </w:p>
    <w:p w14:paraId="59CD43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560" w:lineRule="exact"/>
        <w:jc w:val="both"/>
        <w:textAlignment w:val="baseline"/>
        <w:rPr>
          <w:rFonts w:ascii="Calibri" w:hAnsi="Calibri" w:eastAsia="宋体" w:cs="Times New Roman"/>
          <w:color w:val="auto"/>
          <w:kern w:val="2"/>
          <w:sz w:val="21"/>
          <w:szCs w:val="24"/>
          <w:lang w:val="en-US" w:eastAsia="zh-CN" w:bidi="ar-SA"/>
        </w:rPr>
      </w:pPr>
    </w:p>
    <w:p w14:paraId="5CE6C6E0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jc w:val="center"/>
        <w:textAlignment w:val="auto"/>
        <w:rPr>
          <w:rFonts w:hint="eastAsia" w:ascii="楷体_GB2312" w:hAnsi="宋体" w:eastAsia="楷体_GB2312"/>
          <w:bCs/>
          <w:color w:val="auto"/>
          <w:sz w:val="36"/>
          <w:szCs w:val="36"/>
        </w:rPr>
      </w:pPr>
    </w:p>
    <w:p w14:paraId="368A6F99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jc w:val="both"/>
        <w:textAlignment w:val="auto"/>
        <w:rPr>
          <w:rFonts w:hint="eastAsia" w:ascii="楷体_GB2312" w:hAnsi="宋体" w:eastAsia="楷体_GB2312"/>
          <w:bCs/>
          <w:color w:val="auto"/>
          <w:sz w:val="36"/>
          <w:szCs w:val="36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327"/>
        <w:gridCol w:w="427"/>
        <w:gridCol w:w="596"/>
        <w:gridCol w:w="118"/>
        <w:gridCol w:w="454"/>
        <w:gridCol w:w="192"/>
        <w:gridCol w:w="217"/>
        <w:gridCol w:w="750"/>
        <w:gridCol w:w="475"/>
        <w:gridCol w:w="1293"/>
        <w:gridCol w:w="442"/>
        <w:gridCol w:w="176"/>
        <w:gridCol w:w="610"/>
        <w:gridCol w:w="607"/>
        <w:gridCol w:w="521"/>
        <w:gridCol w:w="955"/>
      </w:tblGrid>
      <w:tr w14:paraId="3638A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722E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 w:val="28"/>
                <w:szCs w:val="28"/>
              </w:rPr>
            </w:pPr>
            <w:r>
              <w:rPr>
                <w:rFonts w:hint="eastAsia" w:eastAsia="黑体"/>
                <w:bCs/>
                <w:color w:val="auto"/>
                <w:sz w:val="28"/>
              </w:rPr>
              <w:t>一、基本情况</w:t>
            </w:r>
          </w:p>
        </w:tc>
      </w:tr>
      <w:tr w14:paraId="72759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AEF8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单位名称</w:t>
            </w:r>
          </w:p>
        </w:tc>
        <w:tc>
          <w:tcPr>
            <w:tcW w:w="669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6E6E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26BC7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AB0E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负责人</w:t>
            </w:r>
          </w:p>
        </w:tc>
        <w:tc>
          <w:tcPr>
            <w:tcW w:w="20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8259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0D0F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高校科协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职务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285E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4FE24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9ECF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联系人</w:t>
            </w:r>
          </w:p>
        </w:tc>
        <w:tc>
          <w:tcPr>
            <w:tcW w:w="20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7750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28B9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高校科协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职务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D940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562BC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765B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20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E07A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A6E9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电子信箱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C340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06D0E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2" w:hRule="exact"/>
          <w:jc w:val="center"/>
        </w:trPr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0A9A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组织设置</w:t>
            </w:r>
          </w:p>
        </w:tc>
        <w:tc>
          <w:tcPr>
            <w:tcW w:w="669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ED82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独立设置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</w:t>
            </w:r>
          </w:p>
          <w:p w14:paraId="443867B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合署办公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lang w:eastAsia="zh-CN"/>
              </w:rPr>
              <w:t>（注明合署办公部门名称）</w:t>
            </w:r>
          </w:p>
        </w:tc>
      </w:tr>
      <w:tr w14:paraId="67605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5" w:hRule="exact"/>
          <w:jc w:val="center"/>
        </w:trPr>
        <w:tc>
          <w:tcPr>
            <w:tcW w:w="30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13B8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高校科协工作人员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E883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人</w:t>
            </w:r>
          </w:p>
        </w:tc>
        <w:tc>
          <w:tcPr>
            <w:tcW w:w="31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99B3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其中：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专职人员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数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5E9B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人</w:t>
            </w:r>
          </w:p>
        </w:tc>
      </w:tr>
      <w:tr w14:paraId="601E7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8" w:hRule="exact"/>
          <w:jc w:val="center"/>
        </w:trPr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1F61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筹建高校科协推进进度</w:t>
            </w:r>
          </w:p>
        </w:tc>
        <w:tc>
          <w:tcPr>
            <w:tcW w:w="669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F47F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lang w:eastAsia="zh-CN"/>
              </w:rPr>
              <w:t>（新建高校科协填报筹建情况，包括机构设置、人员配备及推进进度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lang w:eastAsia="zh-CN"/>
              </w:rPr>
              <w:t>截至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lang w:val="en-US" w:eastAsia="zh-CN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lang w:val="en-US" w:eastAsia="zh-CN"/>
              </w:rPr>
              <w:t>6年3月底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lang w:eastAsia="zh-CN"/>
              </w:rPr>
              <w:t>）</w:t>
            </w:r>
          </w:p>
          <w:p w14:paraId="4BC52DEE">
            <w:pPr>
              <w:widowControl w:val="0"/>
              <w:spacing w:before="100" w:beforeLines="0" w:beforeAutospacing="1" w:after="100" w:afterLines="0" w:afterAutospacing="1"/>
              <w:jc w:val="left"/>
              <w:outlineLvl w:val="1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36"/>
                <w:szCs w:val="36"/>
                <w:lang w:val="en-US" w:eastAsia="zh-CN" w:bidi="ar"/>
              </w:rPr>
            </w:pPr>
          </w:p>
        </w:tc>
      </w:tr>
      <w:tr w14:paraId="61C0F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2B801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  <w:r>
              <w:rPr>
                <w:rFonts w:hint="eastAsia" w:eastAsia="黑体"/>
                <w:bCs/>
                <w:color w:val="auto"/>
                <w:sz w:val="28"/>
                <w:lang w:eastAsia="zh-CN"/>
              </w:rPr>
              <w:t>二</w:t>
            </w:r>
            <w:r>
              <w:rPr>
                <w:rFonts w:hint="eastAsia" w:eastAsia="黑体"/>
                <w:bCs/>
                <w:color w:val="auto"/>
                <w:sz w:val="28"/>
              </w:rPr>
              <w:t>、工作目标</w:t>
            </w:r>
            <w:r>
              <w:rPr>
                <w:rFonts w:hint="eastAsia" w:eastAsia="黑体"/>
                <w:bCs/>
                <w:color w:val="auto"/>
                <w:sz w:val="28"/>
                <w:lang w:eastAsia="zh-CN"/>
              </w:rPr>
              <w:t>（</w:t>
            </w:r>
            <w:r>
              <w:rPr>
                <w:rFonts w:hint="eastAsia" w:eastAsia="黑体"/>
                <w:bCs/>
                <w:color w:val="auto"/>
                <w:sz w:val="28"/>
                <w:lang w:val="en-US" w:eastAsia="zh-CN"/>
              </w:rPr>
              <w:t>200字左右</w:t>
            </w:r>
            <w:r>
              <w:rPr>
                <w:rFonts w:hint="eastAsia" w:eastAsia="黑体"/>
                <w:bCs/>
                <w:color w:val="auto"/>
                <w:sz w:val="28"/>
                <w:lang w:eastAsia="zh-CN"/>
              </w:rPr>
              <w:t>）</w:t>
            </w:r>
          </w:p>
        </w:tc>
      </w:tr>
      <w:tr w14:paraId="68D9D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0" w:hRule="atLeas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CFDAA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7140EAA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08E0845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2368D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560" w:lineRule="exact"/>
              <w:jc w:val="both"/>
              <w:textAlignment w:val="baseline"/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3CE3A8E4">
            <w:pPr>
              <w:suppressAutoHyphens/>
              <w:bidi w:val="0"/>
              <w:rPr>
                <w:rFonts w:hint="eastAsia"/>
                <w:color w:val="auto"/>
              </w:rPr>
            </w:pPr>
          </w:p>
          <w:p w14:paraId="383CCCFE">
            <w:pPr>
              <w:widowControl w:val="0"/>
              <w:spacing w:before="100" w:beforeLines="0" w:beforeAutospacing="1" w:after="100" w:afterLines="0" w:afterAutospacing="1"/>
              <w:jc w:val="left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6"/>
                <w:szCs w:val="36"/>
                <w:lang w:val="en-US" w:eastAsia="zh-CN" w:bidi="ar"/>
              </w:rPr>
            </w:pPr>
          </w:p>
          <w:p w14:paraId="2070CF9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</w:tc>
      </w:tr>
      <w:tr w14:paraId="5A9B5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EC71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 w:val="28"/>
                <w:szCs w:val="28"/>
              </w:rPr>
            </w:pPr>
            <w:r>
              <w:rPr>
                <w:rFonts w:hint="eastAsia" w:eastAsia="黑体"/>
                <w:bCs/>
                <w:color w:val="auto"/>
                <w:sz w:val="28"/>
                <w:lang w:eastAsia="zh-CN"/>
              </w:rPr>
              <w:t>三</w:t>
            </w:r>
            <w:r>
              <w:rPr>
                <w:rFonts w:hint="eastAsia" w:eastAsia="黑体"/>
                <w:bCs/>
                <w:color w:val="auto"/>
                <w:sz w:val="28"/>
              </w:rPr>
              <w:t>、主</w:t>
            </w:r>
            <w:r>
              <w:rPr>
                <w:rFonts w:hint="eastAsia" w:eastAsia="黑体"/>
                <w:bCs/>
                <w:color w:val="auto"/>
                <w:sz w:val="28"/>
                <w:lang w:eastAsia="zh-CN"/>
              </w:rPr>
              <w:t>要</w:t>
            </w:r>
            <w:r>
              <w:rPr>
                <w:rFonts w:hint="eastAsia" w:eastAsia="黑体"/>
                <w:bCs/>
                <w:color w:val="auto"/>
                <w:sz w:val="28"/>
              </w:rPr>
              <w:t>思路、主要内容和举措</w:t>
            </w:r>
            <w:r>
              <w:rPr>
                <w:rFonts w:hint="eastAsia" w:eastAsia="黑体"/>
                <w:bCs/>
                <w:color w:val="auto"/>
                <w:sz w:val="28"/>
                <w:lang w:eastAsia="zh-CN"/>
              </w:rPr>
              <w:t>（限</w:t>
            </w:r>
            <w:r>
              <w:rPr>
                <w:rFonts w:hint="eastAsia" w:eastAsia="黑体"/>
                <w:bCs/>
                <w:color w:val="auto"/>
                <w:sz w:val="28"/>
                <w:lang w:val="en-US" w:eastAsia="zh-CN"/>
              </w:rPr>
              <w:t>500字）</w:t>
            </w:r>
          </w:p>
        </w:tc>
      </w:tr>
      <w:tr w14:paraId="01B55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6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DEF00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60" w:lineRule="exact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4"/>
              </w:rPr>
            </w:pPr>
          </w:p>
        </w:tc>
      </w:tr>
      <w:tr w14:paraId="6500D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B561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default" w:ascii="楷体_GB2312" w:eastAsia="楷体_GB2312"/>
                <w:color w:val="auto"/>
                <w:sz w:val="28"/>
                <w:szCs w:val="28"/>
                <w:lang w:val="en-US"/>
              </w:rPr>
            </w:pPr>
            <w:r>
              <w:rPr>
                <w:rFonts w:hint="eastAsia" w:eastAsia="黑体"/>
                <w:bCs/>
                <w:color w:val="auto"/>
                <w:sz w:val="28"/>
                <w:lang w:eastAsia="zh-CN"/>
              </w:rPr>
              <w:t>四</w:t>
            </w:r>
            <w:r>
              <w:rPr>
                <w:rFonts w:hint="eastAsia" w:eastAsia="黑体"/>
                <w:bCs/>
                <w:color w:val="auto"/>
                <w:sz w:val="28"/>
              </w:rPr>
              <w:t>、</w:t>
            </w:r>
            <w:r>
              <w:rPr>
                <w:rFonts w:hint="eastAsia" w:eastAsia="黑体"/>
                <w:bCs/>
                <w:color w:val="auto"/>
                <w:sz w:val="28"/>
                <w:highlight w:val="none"/>
                <w:lang w:eastAsia="zh-CN"/>
              </w:rPr>
              <w:t>预期成果简述（限</w:t>
            </w:r>
            <w:r>
              <w:rPr>
                <w:rFonts w:hint="eastAsia" w:eastAsia="黑体"/>
                <w:bCs/>
                <w:color w:val="auto"/>
                <w:sz w:val="28"/>
                <w:highlight w:val="none"/>
                <w:lang w:val="en-US" w:eastAsia="zh-CN"/>
              </w:rPr>
              <w:t>500字</w:t>
            </w:r>
            <w:r>
              <w:rPr>
                <w:rFonts w:hint="eastAsia" w:eastAsia="黑体"/>
                <w:bCs/>
                <w:color w:val="auto"/>
                <w:sz w:val="28"/>
                <w:highlight w:val="none"/>
                <w:lang w:eastAsia="zh-CN"/>
              </w:rPr>
              <w:t>）</w:t>
            </w:r>
          </w:p>
        </w:tc>
      </w:tr>
      <w:tr w14:paraId="7B2C8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0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54EE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</w:tc>
      </w:tr>
      <w:tr w14:paraId="0A759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6A25D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楷体_GB2312" w:eastAsia="楷体_GB2312"/>
                <w:color w:val="auto"/>
                <w:sz w:val="28"/>
                <w:szCs w:val="28"/>
              </w:rPr>
            </w:pPr>
            <w:r>
              <w:rPr>
                <w:rFonts w:hint="eastAsia" w:eastAsia="黑体"/>
                <w:bCs/>
                <w:color w:val="auto"/>
                <w:sz w:val="28"/>
                <w:lang w:eastAsia="zh-CN"/>
              </w:rPr>
              <w:t>五</w:t>
            </w:r>
            <w:r>
              <w:rPr>
                <w:rFonts w:hint="eastAsia" w:eastAsia="黑体"/>
                <w:bCs/>
                <w:color w:val="auto"/>
                <w:sz w:val="28"/>
              </w:rPr>
              <w:t>、实施条件</w:t>
            </w:r>
          </w:p>
        </w:tc>
      </w:tr>
      <w:tr w14:paraId="3EC75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0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F9B19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7ACB7ED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57E00ED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5D662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beforeAutospacing="0" w:after="0" w:afterLines="0" w:afterAutospacing="0" w:line="560" w:lineRule="exact"/>
              <w:jc w:val="left"/>
              <w:outlineLvl w:val="1"/>
              <w:rPr>
                <w:rFonts w:hint="eastAsia" w:ascii="宋体" w:hAnsi="宋体" w:eastAsia="黑体" w:cs="宋体"/>
                <w:b/>
                <w:bCs/>
                <w:color w:val="auto"/>
                <w:kern w:val="0"/>
                <w:sz w:val="28"/>
                <w:szCs w:val="36"/>
                <w:lang w:val="en-US" w:eastAsia="zh-CN" w:bidi="ar"/>
              </w:rPr>
            </w:pPr>
          </w:p>
          <w:p w14:paraId="45EAE68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rPr>
                <w:rFonts w:hint="eastAsia"/>
                <w:color w:val="auto"/>
              </w:rPr>
            </w:pPr>
          </w:p>
          <w:p w14:paraId="42BC5DE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6A513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beforeAutospacing="0" w:after="0" w:afterLines="0" w:afterAutospacing="0" w:line="560" w:lineRule="exact"/>
              <w:jc w:val="left"/>
              <w:outlineLvl w:val="1"/>
              <w:rPr>
                <w:rFonts w:hint="eastAsia" w:ascii="宋体" w:hAnsi="宋体" w:eastAsia="黑体" w:cs="宋体"/>
                <w:b/>
                <w:bCs/>
                <w:color w:val="auto"/>
                <w:kern w:val="0"/>
                <w:sz w:val="28"/>
                <w:szCs w:val="36"/>
                <w:lang w:val="en-US" w:eastAsia="zh-CN" w:bidi="ar"/>
              </w:rPr>
            </w:pPr>
          </w:p>
          <w:p w14:paraId="506FCEA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rPr>
                <w:rFonts w:hint="eastAsia"/>
                <w:color w:val="auto"/>
              </w:rPr>
            </w:pPr>
          </w:p>
          <w:p w14:paraId="13B2F33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29B94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beforeAutospacing="0" w:after="0" w:afterLines="0" w:afterAutospacing="0" w:line="560" w:lineRule="exact"/>
              <w:jc w:val="left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6"/>
                <w:szCs w:val="36"/>
                <w:lang w:val="en-US" w:eastAsia="zh-CN" w:bidi="ar"/>
              </w:rPr>
            </w:pPr>
          </w:p>
          <w:p w14:paraId="5CD43DB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21C2435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0623E65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3674BF7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51C5C76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66C5376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35E9D57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5FA9D34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</w:tc>
      </w:tr>
      <w:tr w14:paraId="3F1CD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11561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b/>
                <w:color w:val="auto"/>
                <w:sz w:val="28"/>
                <w:szCs w:val="28"/>
              </w:rPr>
            </w:pPr>
            <w:r>
              <w:rPr>
                <w:rFonts w:hint="eastAsia" w:eastAsia="黑体"/>
                <w:bCs/>
                <w:color w:val="auto"/>
                <w:sz w:val="28"/>
                <w:lang w:eastAsia="zh-CN"/>
              </w:rPr>
              <w:t>六</w:t>
            </w:r>
            <w:r>
              <w:rPr>
                <w:rFonts w:hint="eastAsia" w:eastAsia="黑体"/>
                <w:bCs/>
                <w:color w:val="auto"/>
                <w:sz w:val="28"/>
              </w:rPr>
              <w:t>、实施步骤</w:t>
            </w:r>
          </w:p>
        </w:tc>
      </w:tr>
      <w:tr w14:paraId="7710A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3ADC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起止时间：     年    月    日  起至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 xml:space="preserve">     年    月    日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止</w:t>
            </w:r>
          </w:p>
        </w:tc>
      </w:tr>
      <w:tr w14:paraId="7765B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2" w:hRule="exact"/>
          <w:jc w:val="center"/>
        </w:trPr>
        <w:tc>
          <w:tcPr>
            <w:tcW w:w="14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560F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实施阶段</w:t>
            </w:r>
          </w:p>
        </w:tc>
        <w:tc>
          <w:tcPr>
            <w:tcW w:w="13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BD7C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经费预算（万元）</w:t>
            </w:r>
          </w:p>
        </w:tc>
        <w:tc>
          <w:tcPr>
            <w:tcW w:w="45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854D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目标内容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EF1B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起止时间</w:t>
            </w:r>
          </w:p>
        </w:tc>
      </w:tr>
      <w:tr w14:paraId="23A4D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exact"/>
          <w:jc w:val="center"/>
        </w:trPr>
        <w:tc>
          <w:tcPr>
            <w:tcW w:w="14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F69F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第一阶段</w:t>
            </w:r>
          </w:p>
        </w:tc>
        <w:tc>
          <w:tcPr>
            <w:tcW w:w="13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F7B9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45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6D55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934C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55F21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2" w:hRule="exact"/>
          <w:jc w:val="center"/>
        </w:trPr>
        <w:tc>
          <w:tcPr>
            <w:tcW w:w="14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1F86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第二阶段</w:t>
            </w:r>
          </w:p>
        </w:tc>
        <w:tc>
          <w:tcPr>
            <w:tcW w:w="13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C02D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45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F7CA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86AE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0E95C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0" w:hRule="exact"/>
          <w:jc w:val="center"/>
        </w:trPr>
        <w:tc>
          <w:tcPr>
            <w:tcW w:w="14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F93E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第三阶段</w:t>
            </w:r>
          </w:p>
        </w:tc>
        <w:tc>
          <w:tcPr>
            <w:tcW w:w="13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074D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45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B393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3A44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74DB4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7" w:hRule="atLeast"/>
          <w:jc w:val="center"/>
        </w:trPr>
        <w:tc>
          <w:tcPr>
            <w:tcW w:w="14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EB83E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……</w:t>
            </w:r>
          </w:p>
        </w:tc>
        <w:tc>
          <w:tcPr>
            <w:tcW w:w="13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6D89A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45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D3D6E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55069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62050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9" w:hRule="atLeast"/>
          <w:jc w:val="center"/>
        </w:trPr>
        <w:tc>
          <w:tcPr>
            <w:tcW w:w="14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D3BE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……</w:t>
            </w:r>
          </w:p>
        </w:tc>
        <w:tc>
          <w:tcPr>
            <w:tcW w:w="13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0F5D8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45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B6F86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AB0E6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2D8BD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41F2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  <w:r>
              <w:rPr>
                <w:rFonts w:hint="eastAsia" w:hAnsi="宋体"/>
                <w:b/>
                <w:color w:val="auto"/>
                <w:sz w:val="28"/>
                <w:szCs w:val="28"/>
                <w:lang w:eastAsia="zh-CN"/>
              </w:rPr>
              <w:t>七</w:t>
            </w:r>
            <w:r>
              <w:rPr>
                <w:rFonts w:hint="eastAsia" w:hAnsi="宋体"/>
                <w:b/>
                <w:color w:val="auto"/>
                <w:sz w:val="28"/>
                <w:szCs w:val="28"/>
              </w:rPr>
              <w:t>、</w:t>
            </w:r>
            <w:r>
              <w:rPr>
                <w:rFonts w:hint="eastAsia" w:eastAsia="黑体"/>
                <w:bCs/>
                <w:color w:val="auto"/>
                <w:sz w:val="28"/>
              </w:rPr>
              <w:t>负责人及主要参加人员</w:t>
            </w:r>
          </w:p>
        </w:tc>
      </w:tr>
      <w:tr w14:paraId="1F9E4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7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2B47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2540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F303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年龄</w:t>
            </w:r>
          </w:p>
        </w:tc>
        <w:tc>
          <w:tcPr>
            <w:tcW w:w="1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BAD1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职务</w:t>
            </w:r>
          </w:p>
          <w:p w14:paraId="7A94B14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职称</w:t>
            </w: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E5C3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工作单位</w:t>
            </w:r>
          </w:p>
        </w:tc>
        <w:tc>
          <w:tcPr>
            <w:tcW w:w="19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E206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在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本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中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承担的主要工作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FE05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备注</w:t>
            </w:r>
          </w:p>
        </w:tc>
      </w:tr>
      <w:tr w14:paraId="4A225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1884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1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3F98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CAA0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446A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E6CDF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F47F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5141C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0BCC9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B79F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DE0A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253C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E515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B0206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741B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A07B9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1EF78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BA2A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3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1A88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7660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CA36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C4437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FCB3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50915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7B27A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8DBA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4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21A4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B113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E88AE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DD000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5538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8FA0D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285EA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9A4C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5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4101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7738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B236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03E37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178B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28A13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0E140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15F6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6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CE42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D0B8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CEF2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F2F96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B7BA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1D45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3CEDA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FA07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7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28AA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68D4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84A9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C815D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D65E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1A2B4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225EA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D615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8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8056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0BFC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5ECC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236E3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AE65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9CD40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59CA2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CC4E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9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73E3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3093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259D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7EC45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4C2F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2C8D0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22CF5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68C2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10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7FF2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74EE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E935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DDD54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79F7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0B881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1F0BB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A9EC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楷体_GB2312" w:eastAsia="楷体_GB2312"/>
                <w:b/>
                <w:color w:val="auto"/>
                <w:szCs w:val="21"/>
              </w:rPr>
            </w:pPr>
            <w:r>
              <w:rPr>
                <w:rFonts w:hint="eastAsia" w:eastAsia="黑体"/>
                <w:bCs/>
                <w:color w:val="auto"/>
                <w:sz w:val="28"/>
                <w:lang w:eastAsia="zh-CN"/>
              </w:rPr>
              <w:t>八</w:t>
            </w:r>
            <w:r>
              <w:rPr>
                <w:rFonts w:hint="eastAsia" w:eastAsia="黑体"/>
                <w:bCs/>
                <w:color w:val="auto"/>
                <w:sz w:val="28"/>
              </w:rPr>
              <w:t>、经费预算</w:t>
            </w:r>
          </w:p>
        </w:tc>
      </w:tr>
      <w:tr w14:paraId="6875D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0" w:hRule="atLeas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9DF66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经费总预算    万元，其中：</w:t>
            </w:r>
          </w:p>
          <w:p w14:paraId="3EBE5D1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1.申请湖北省科协经费               万元</w:t>
            </w:r>
          </w:p>
          <w:p w14:paraId="72E3154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2.自有经费                         万元</w:t>
            </w:r>
          </w:p>
        </w:tc>
      </w:tr>
      <w:tr w14:paraId="7169C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86AD8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 xml:space="preserve">经费支出预算表    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单位：万元</w:t>
            </w:r>
          </w:p>
        </w:tc>
      </w:tr>
      <w:tr w14:paraId="52EC9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exact"/>
          <w:jc w:val="center"/>
        </w:trPr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38523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编号</w:t>
            </w:r>
          </w:p>
        </w:tc>
        <w:tc>
          <w:tcPr>
            <w:tcW w:w="45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74E92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支出内容</w:t>
            </w:r>
          </w:p>
        </w:tc>
        <w:tc>
          <w:tcPr>
            <w:tcW w:w="1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23418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金额</w:t>
            </w:r>
          </w:p>
        </w:tc>
        <w:tc>
          <w:tcPr>
            <w:tcW w:w="2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12F7E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备注</w:t>
            </w:r>
          </w:p>
        </w:tc>
      </w:tr>
      <w:tr w14:paraId="3B2C6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exact"/>
          <w:jc w:val="center"/>
        </w:trPr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46CA6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1</w:t>
            </w:r>
          </w:p>
        </w:tc>
        <w:tc>
          <w:tcPr>
            <w:tcW w:w="45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85517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6FF58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148D6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33130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exact"/>
          <w:jc w:val="center"/>
        </w:trPr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93D28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2</w:t>
            </w:r>
          </w:p>
        </w:tc>
        <w:tc>
          <w:tcPr>
            <w:tcW w:w="45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B85BC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093BC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C9370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7DBFE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exact"/>
          <w:jc w:val="center"/>
        </w:trPr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95909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3</w:t>
            </w:r>
          </w:p>
        </w:tc>
        <w:tc>
          <w:tcPr>
            <w:tcW w:w="45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0B7C0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6FEC8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C135E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74C80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exact"/>
          <w:jc w:val="center"/>
        </w:trPr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572B4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4</w:t>
            </w:r>
          </w:p>
        </w:tc>
        <w:tc>
          <w:tcPr>
            <w:tcW w:w="45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0EC8E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1B647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5A52B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69958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exact"/>
          <w:jc w:val="center"/>
        </w:trPr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9AD29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5</w:t>
            </w:r>
          </w:p>
        </w:tc>
        <w:tc>
          <w:tcPr>
            <w:tcW w:w="45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D4E98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3BB8E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D4FBC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5DE0A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exact"/>
          <w:jc w:val="center"/>
        </w:trPr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4ECF9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6</w:t>
            </w:r>
          </w:p>
        </w:tc>
        <w:tc>
          <w:tcPr>
            <w:tcW w:w="45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2D44C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72D10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5CDA0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50A80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exact"/>
          <w:jc w:val="center"/>
        </w:trPr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2E231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…</w:t>
            </w:r>
          </w:p>
        </w:tc>
        <w:tc>
          <w:tcPr>
            <w:tcW w:w="45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E420D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240C1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730BC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7A0D0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exact"/>
          <w:jc w:val="center"/>
        </w:trPr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2BA2C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合计</w:t>
            </w:r>
          </w:p>
        </w:tc>
        <w:tc>
          <w:tcPr>
            <w:tcW w:w="45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5CBAE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FB0BE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9B41B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11BA9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6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D32EB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28"/>
                <w:lang w:eastAsia="zh-CN"/>
              </w:rPr>
              <w:t>九</w:t>
            </w:r>
            <w:r>
              <w:rPr>
                <w:rFonts w:hint="eastAsia" w:ascii="黑体" w:hAnsi="黑体" w:eastAsia="黑体" w:cs="黑体"/>
                <w:bCs/>
                <w:color w:val="auto"/>
                <w:sz w:val="28"/>
              </w:rPr>
              <w:t>、申报单位意见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         </w:t>
            </w:r>
          </w:p>
          <w:p w14:paraId="2D8B783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</w:p>
          <w:p w14:paraId="00C3F9C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      </w:t>
            </w:r>
          </w:p>
          <w:p w14:paraId="33E3568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    </w:t>
            </w:r>
          </w:p>
          <w:p w14:paraId="1F06FF6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（签字盖章）</w:t>
            </w:r>
          </w:p>
          <w:p w14:paraId="6FAD858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        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日</w:t>
            </w:r>
          </w:p>
        </w:tc>
      </w:tr>
      <w:tr w14:paraId="063D2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6" w:hRule="atLeas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F9A24B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Cs/>
                <w:color w:val="auto"/>
                <w:sz w:val="28"/>
                <w:lang w:val="en-US" w:eastAsia="zh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28"/>
                <w:lang w:eastAsia="zh-CN"/>
              </w:rPr>
              <w:t>十、评审领导小组办公室初审意见</w:t>
            </w:r>
            <w:r>
              <w:rPr>
                <w:rFonts w:hint="eastAsia" w:ascii="黑体" w:hAnsi="黑体" w:eastAsia="黑体" w:cs="黑体"/>
                <w:bCs/>
                <w:color w:val="auto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Cs/>
                <w:color w:val="auto"/>
                <w:sz w:val="28"/>
                <w:lang w:val="en-US" w:eastAsia="zh"/>
              </w:rPr>
              <w:t xml:space="preserve">                                      </w:t>
            </w:r>
          </w:p>
          <w:p w14:paraId="40ACB2E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Cs/>
                <w:color w:val="auto"/>
                <w:sz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28"/>
                <w:lang w:val="en-US" w:eastAsia="zh-CN"/>
              </w:rPr>
              <w:t xml:space="preserve">                              </w:t>
            </w:r>
          </w:p>
          <w:p w14:paraId="790164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beforeAutospacing="0" w:after="0" w:afterLines="0" w:afterAutospacing="0" w:line="560" w:lineRule="exact"/>
              <w:jc w:val="left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6"/>
                <w:szCs w:val="36"/>
                <w:lang w:val="en-US" w:eastAsia="zh-CN" w:bidi="ar"/>
              </w:rPr>
            </w:pPr>
          </w:p>
          <w:p w14:paraId="694771F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rPr>
                <w:rFonts w:hint="eastAsia"/>
                <w:color w:val="auto"/>
                <w:lang w:val="en-US" w:eastAsia="zh-CN"/>
              </w:rPr>
            </w:pPr>
          </w:p>
          <w:p w14:paraId="433782B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Cs/>
                <w:color w:val="auto"/>
                <w:sz w:val="28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28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lang w:eastAsia="zh-CN"/>
              </w:rPr>
              <w:t xml:space="preserve"> 年    月    日</w:t>
            </w:r>
          </w:p>
        </w:tc>
      </w:tr>
      <w:tr w14:paraId="4B43F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0" w:hRule="atLeas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770D95">
            <w:pPr>
              <w:pStyle w:val="1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both"/>
              <w:textAlignment w:val="auto"/>
              <w:rPr>
                <w:rFonts w:hint="eastAsia" w:ascii="黑体" w:hAnsi="黑体" w:eastAsia="黑体" w:cs="黑体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8"/>
                <w:szCs w:val="28"/>
                <w:lang w:val="en-US" w:eastAsia="zh-CN"/>
              </w:rPr>
              <w:t>十一、附件材料</w:t>
            </w:r>
          </w:p>
          <w:p w14:paraId="6199F200">
            <w:pPr>
              <w:pStyle w:val="1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1.活动实施方案</w:t>
            </w:r>
          </w:p>
          <w:p w14:paraId="3A3DBFA6">
            <w:pPr>
              <w:pStyle w:val="1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2.其他相关说明材料</w:t>
            </w:r>
          </w:p>
          <w:p w14:paraId="460393C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6C2C64C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</w:t>
            </w:r>
          </w:p>
        </w:tc>
      </w:tr>
    </w:tbl>
    <w:p w14:paraId="401D47EE">
      <w:pPr>
        <w:suppressAutoHyphens/>
        <w:bidi w:val="0"/>
        <w:spacing w:line="560" w:lineRule="exact"/>
        <w:jc w:val="both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备注：申报单位须对提交资料的真实性负责。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1644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CESI宋体-GB2312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CESI黑体-GB2312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SI宋体-GB2312">
    <w:panose1 w:val="02000500000000000000"/>
    <w:charset w:val="86"/>
    <w:family w:val="auto"/>
    <w:pitch w:val="default"/>
    <w:sig w:usb0="800002AF" w:usb1="08476CF8" w:usb2="00000010" w:usb3="00000000" w:csb0="0004000F" w:csb1="00000000"/>
  </w:font>
  <w:font w:name="Liberation Sans">
    <w:panose1 w:val="020B0604020202020204"/>
    <w:charset w:val="00"/>
    <w:family w:val="swiss"/>
    <w:pitch w:val="default"/>
    <w:sig w:usb0="A00002AF" w:usb1="500078FB" w:usb2="00000000" w:usb3="00000000" w:csb0="6000009F" w:csb1="DFD70000"/>
  </w:font>
  <w:font w:name="Noto Sans CJK SC Regular">
    <w:altName w:val="思源黑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B22B84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C075B1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"/>
  <w:drawingGridVerticalSpacing w:val="1"/>
  <w:displayHorizontalDrawingGridEvery w:val="1"/>
  <w:displayVerticalDrawingGridEvery w:val="1"/>
  <w:doNotUseMarginsForDrawingGridOrigin w:val="1"/>
  <w:drawingGridHorizontalOrigin w:val="0"/>
  <w:drawingGridVerticalOrigin w:val="0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EBE198"/>
    <w:rsid w:val="27DAD80D"/>
    <w:rsid w:val="36EB6E85"/>
    <w:rsid w:val="37D5729A"/>
    <w:rsid w:val="3EDF52B4"/>
    <w:rsid w:val="4F7FA7D6"/>
    <w:rsid w:val="57BD5DC2"/>
    <w:rsid w:val="5F7FC737"/>
    <w:rsid w:val="5FFD04D3"/>
    <w:rsid w:val="6D2FECD2"/>
    <w:rsid w:val="6F1BD95D"/>
    <w:rsid w:val="6F7775DC"/>
    <w:rsid w:val="717FC7CB"/>
    <w:rsid w:val="755746F1"/>
    <w:rsid w:val="77AD3806"/>
    <w:rsid w:val="797190B6"/>
    <w:rsid w:val="7B25E00F"/>
    <w:rsid w:val="7B9D78D8"/>
    <w:rsid w:val="7CF9E583"/>
    <w:rsid w:val="7E3BB5D5"/>
    <w:rsid w:val="7EB291EB"/>
    <w:rsid w:val="B1BD3BA5"/>
    <w:rsid w:val="B1BDA408"/>
    <w:rsid w:val="BFF79789"/>
    <w:rsid w:val="D555D434"/>
    <w:rsid w:val="D7DB2F18"/>
    <w:rsid w:val="D7EF9726"/>
    <w:rsid w:val="DFBD044C"/>
    <w:rsid w:val="DFEE3DE2"/>
    <w:rsid w:val="E2B140D9"/>
    <w:rsid w:val="EFE39C07"/>
    <w:rsid w:val="EFFFFA58"/>
    <w:rsid w:val="F337B3D7"/>
    <w:rsid w:val="F4A3ABD8"/>
    <w:rsid w:val="F74DA7FC"/>
    <w:rsid w:val="F7FF7D6F"/>
    <w:rsid w:val="FB3B0BEA"/>
    <w:rsid w:val="FCD77542"/>
    <w:rsid w:val="FECEA49B"/>
    <w:rsid w:val="FF1F3E42"/>
    <w:rsid w:val="FF7FCC48"/>
    <w:rsid w:val="FFDD10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100" w:beforeLines="0" w:beforeAutospacing="1" w:after="100" w:afterLines="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widowControl w:val="0"/>
      <w:suppressLineNumbers/>
      <w:suppressAutoHyphens/>
      <w:spacing w:before="120" w:after="120"/>
    </w:pPr>
    <w:rPr>
      <w:i/>
      <w:iCs/>
      <w:sz w:val="24"/>
      <w:szCs w:val="24"/>
    </w:rPr>
  </w:style>
  <w:style w:type="paragraph" w:styleId="4">
    <w:name w:val="Body Text"/>
    <w:basedOn w:val="1"/>
    <w:qFormat/>
    <w:uiPriority w:val="0"/>
    <w:pPr>
      <w:spacing w:before="0" w:after="140" w:line="276" w:lineRule="auto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"/>
    <w:basedOn w:val="4"/>
    <w:qFormat/>
    <w:uiPriority w:val="0"/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默认段落字体1"/>
    <w:qFormat/>
    <w:uiPriority w:val="0"/>
  </w:style>
  <w:style w:type="paragraph" w:customStyle="1" w:styleId="13">
    <w:name w:val="Heading"/>
    <w:basedOn w:val="1"/>
    <w:next w:val="4"/>
    <w:qFormat/>
    <w:uiPriority w:val="0"/>
    <w:pPr>
      <w:keepNext/>
      <w:widowControl w:val="0"/>
      <w:suppressAutoHyphens/>
      <w:spacing w:before="240" w:after="120"/>
    </w:pPr>
    <w:rPr>
      <w:rFonts w:ascii="Liberation Sans" w:hAnsi="Liberation Sans" w:eastAsia="Noto Sans CJK SC Regular" w:cs="Noto Sans CJK SC Regular"/>
      <w:sz w:val="28"/>
      <w:szCs w:val="28"/>
      <w:lang w:bidi="ar-SA"/>
    </w:rPr>
  </w:style>
  <w:style w:type="paragraph" w:customStyle="1" w:styleId="14">
    <w:name w:val="Index"/>
    <w:basedOn w:val="1"/>
    <w:qFormat/>
    <w:uiPriority w:val="0"/>
    <w:pPr>
      <w:widowControl w:val="0"/>
      <w:suppressLineNumbers/>
      <w:suppressAutoHyphens/>
    </w:pPr>
  </w:style>
  <w:style w:type="paragraph" w:customStyle="1" w:styleId="15">
    <w:name w:val="表格"/>
    <w:basedOn w:val="1"/>
    <w:qFormat/>
    <w:uiPriority w:val="0"/>
    <w:pPr>
      <w:suppressAutoHyphens/>
      <w:bidi w:val="0"/>
      <w:spacing w:line="340" w:lineRule="exact"/>
      <w:ind w:firstLine="0" w:firstLineChars="0"/>
      <w:jc w:val="center"/>
    </w:pPr>
    <w:rPr>
      <w:rFonts w:eastAsia="宋体"/>
      <w:b/>
      <w:color w:val="auto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TotalTime>1</TotalTime>
  <ScaleCrop>false</ScaleCrop>
  <LinksUpToDate>false</LinksUpToDate>
  <Application>WPS Office_12.8.2.1118_F1E327BC-269C-435d-A152-05C5408002CA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2018-12-02T17:47:00Z</dcterms:created>
  <dc:creator>uos</dc:creator>
  <cp:lastModifiedBy> </cp:lastModifiedBy>
  <dcterms:modified xsi:type="dcterms:W3CDTF">2026-03-23T09:56:31Z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2052-12.8.2.1118</vt:lpwstr>
  </property>
  <property fmtid="{D5CDD505-2E9C-101B-9397-08002B2CF9AE}" pid="3" name="ICV">
    <vt:lpwstr>3C42E0169B4CBA3AFFA6BC69F3B66A10_43</vt:lpwstr>
  </property>
</Properties>
</file>